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开荒</w:t>
      </w:r>
      <w:bookmarkStart w:id="2" w:name="_GoBack"/>
      <w:bookmarkEnd w:id="2"/>
      <w:r>
        <w:rPr>
          <w:rFonts w:hint="eastAsia" w:ascii="仿宋" w:hAnsi="仿宋" w:eastAsia="仿宋" w:cs="仿宋"/>
          <w:b/>
          <w:sz w:val="32"/>
          <w:szCs w:val="32"/>
        </w:rPr>
        <w:t>保洁和地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面</w:t>
      </w:r>
      <w:r>
        <w:rPr>
          <w:rFonts w:hint="eastAsia" w:ascii="仿宋" w:hAnsi="仿宋" w:eastAsia="仿宋" w:cs="仿宋"/>
          <w:b/>
          <w:sz w:val="32"/>
          <w:szCs w:val="32"/>
        </w:rPr>
        <w:t>打蜡服务 用户需求书</w:t>
      </w:r>
    </w:p>
    <w:p>
      <w:pPr>
        <w:pStyle w:val="2"/>
        <w:rPr>
          <w:rFonts w:hint="eastAsia" w:ascii="仿宋" w:hAnsi="仿宋" w:eastAsia="仿宋" w:cs="仿宋"/>
        </w:rPr>
      </w:pPr>
    </w:p>
    <w:p>
      <w:pPr>
        <w:pStyle w:val="10"/>
        <w:numPr>
          <w:ilvl w:val="0"/>
          <w:numId w:val="1"/>
        </w:numPr>
        <w:spacing w:line="360" w:lineRule="auto"/>
        <w:ind w:firstLineChars="0"/>
        <w:outlineLvl w:val="0"/>
        <w:rPr>
          <w:rFonts w:hint="eastAsia" w:ascii="仿宋" w:hAnsi="仿宋" w:eastAsia="仿宋" w:cs="仿宋"/>
          <w:b/>
          <w:bCs/>
          <w:sz w:val="24"/>
          <w:szCs w:val="24"/>
        </w:rPr>
      </w:pPr>
      <w:bookmarkStart w:id="0" w:name="_Toc514254652"/>
      <w:bookmarkStart w:id="1" w:name="_Toc527987550"/>
      <w:r>
        <w:rPr>
          <w:rFonts w:hint="eastAsia" w:ascii="仿宋" w:hAnsi="仿宋" w:eastAsia="仿宋" w:cs="仿宋"/>
          <w:b/>
          <w:bCs/>
          <w:sz w:val="24"/>
          <w:szCs w:val="24"/>
        </w:rPr>
        <w:t>服务范围</w:t>
      </w:r>
      <w:bookmarkEnd w:id="0"/>
      <w:bookmarkEnd w:id="1"/>
      <w:r>
        <w:rPr>
          <w:rFonts w:hint="eastAsia" w:ascii="仿宋" w:hAnsi="仿宋" w:eastAsia="仿宋" w:cs="仿宋"/>
          <w:b/>
          <w:bCs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中山大学附属第五医院基建项目</w:t>
      </w:r>
      <w:r>
        <w:rPr>
          <w:rFonts w:hint="eastAsia" w:ascii="仿宋" w:hAnsi="仿宋" w:eastAsia="仿宋" w:cs="仿宋"/>
          <w:sz w:val="24"/>
          <w:szCs w:val="24"/>
          <w:u w:val="single"/>
        </w:rPr>
        <w:t>6、7号公寓和集装箱图书馆</w:t>
      </w:r>
      <w:r>
        <w:rPr>
          <w:rFonts w:hint="eastAsia" w:ascii="仿宋" w:hAnsi="仿宋" w:eastAsia="仿宋" w:cs="仿宋"/>
          <w:sz w:val="24"/>
          <w:szCs w:val="24"/>
        </w:rPr>
        <w:t>区域的环境开荒保洁和地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面</w:t>
      </w:r>
      <w:r>
        <w:rPr>
          <w:rFonts w:hint="eastAsia" w:ascii="仿宋" w:hAnsi="仿宋" w:eastAsia="仿宋" w:cs="仿宋"/>
          <w:sz w:val="24"/>
          <w:szCs w:val="24"/>
        </w:rPr>
        <w:t>打蜡服务。项目合计面积约：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>22869</w:t>
      </w:r>
      <w:r>
        <w:rPr>
          <w:rFonts w:hint="eastAsia" w:ascii="仿宋" w:hAnsi="仿宋" w:eastAsia="仿宋" w:cs="仿宋"/>
          <w:sz w:val="24"/>
          <w:szCs w:val="24"/>
        </w:rPr>
        <w:t>平方米（详见下表）。</w:t>
      </w:r>
    </w:p>
    <w:tbl>
      <w:tblPr>
        <w:tblStyle w:val="6"/>
        <w:tblW w:w="83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4440"/>
        <w:gridCol w:w="3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施工区域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施工面积（㎡）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6、7号学生公寓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20669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集装箱图书馆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37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备注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：结算以实际施工面积为准。</w:t>
            </w:r>
          </w:p>
        </w:tc>
      </w:tr>
    </w:tbl>
    <w:p>
      <w:pPr>
        <w:spacing w:before="240"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二、服务标准：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第一步开荒保洁是指装修后的清洁，主要内容是指：清除粘附在地面、墙身、玻璃等建筑材料面上的水泥渍、胶渍、油渍以及其它灰尘污垢；对公用部分（如步行梯、电梯间、洗手间等）以及建筑物内的其它设施设备等一切需要清洁的室内项目进行擦拭、全面牵尘、表面养护、清洗地面、厕所除污消毒、装修痕迹清理（详见附表）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第二步清洁是指室内开荒清洁完成后，设施进场安装后的二次清洁。主要内容是指：房间窗帘导轨、定做柜、家具、桌、椅、床、柜等设施安装后，需对以上设施、地面以及周围环境进行再次清洁，拆除保护膜、除尘、去污迹处理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3、第三步地板打蜡：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（1）打蜡质量要求：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蜡面无污垢；尘推保养后蜡面无灰尘；蜡面均匀无痕迹；蜡面细腻光泽感强。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（2）操作工艺要求：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1）清洁操作工艺：墙壁、开关用净布加全能清洁剂清除；地脚线用铲刀百洁布清除；玻璃窗用玻璃铲、玻璃刮、涂水器、毛巾、玻璃水清除、清洗干净；地面用清洁剂加入洗地机清洗。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）打蜡操作工艺：将地面垃圾清扫干净；再用洗地机清洗地面，用吸水机反复多次吸干地面，最后用干净的专用地拖拖干地面；待地面彻底干透后进行打底蜡（使用美国进口国际环保化工产品：庄臣底蜡及面蜡）；底蜡需≥2层，且每次风干后方可打第二层，时间间隔至少35分钟左右（空气湿度≤60%时，在35分钟内；空气湿度≥60%时，在40分钟以上），为了确保蜡面均匀干净，可采用吹风机高于地面20CM的位置处平吹，每10分钟调整一次角度；或打开空调（抽湿功能），加速蜡面干燥；通过专业人员检测后，待底蜡完全干透后再打面蜡。面蜡需≥ 3层，每次风干再打第二层，间隔时间35分钟左右（空气湿度≤60%时，在35分钟内；空气湿度≥60%时，在40分钟以上），可采用吹风机高于地面20CM处平吹，每10分钟调整一次角度；或打开空调（抽湿功能），加速蜡面干燥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4、开荒保洁、地面打蜡工期：30天以内。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5、工程验收：施工完毕后，请总务处及使用科室负责人验收确认。</w:t>
      </w:r>
    </w:p>
    <w:p>
      <w:pPr>
        <w:spacing w:before="240" w:line="360" w:lineRule="auto"/>
        <w:outlineLvl w:val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三、清洁剂和清洁工具的要求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中大五院6、7号公寓和集装箱图书馆区域的环境开荒保洁、地面打蜡所用清洁剂（包括各种清洁剂、蜡水、起蜡水、不锈钢保养剂等，以下统称清洁剂）和清洁工具的使用，必须符合以下规定：</w:t>
      </w:r>
    </w:p>
    <w:p>
      <w:pPr>
        <w:pStyle w:val="10"/>
        <w:numPr>
          <w:ilvl w:val="0"/>
          <w:numId w:val="2"/>
        </w:numPr>
        <w:spacing w:line="360" w:lineRule="auto"/>
        <w:ind w:left="0"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使用的清洁剂必须是正规厂家所生产的合格产品，其产品质量须达到国家有关质量和环保标准，使用前需提供产品合格证、质量标准和产品化验单。</w:t>
      </w:r>
    </w:p>
    <w:p>
      <w:pPr>
        <w:pStyle w:val="10"/>
        <w:numPr>
          <w:ilvl w:val="0"/>
          <w:numId w:val="2"/>
        </w:numPr>
        <w:spacing w:line="360" w:lineRule="auto"/>
        <w:ind w:left="0"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严禁使用含强酸、强碱的清洁剂。</w:t>
      </w:r>
    </w:p>
    <w:p>
      <w:pPr>
        <w:pStyle w:val="10"/>
        <w:numPr>
          <w:ilvl w:val="0"/>
          <w:numId w:val="2"/>
        </w:numPr>
        <w:spacing w:line="360" w:lineRule="auto"/>
        <w:ind w:left="0"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严禁使用易燃、闪点低的清洁剂，如天那水、汽油等。</w:t>
      </w:r>
    </w:p>
    <w:p>
      <w:pPr>
        <w:pStyle w:val="10"/>
        <w:numPr>
          <w:ilvl w:val="0"/>
          <w:numId w:val="2"/>
        </w:numPr>
        <w:spacing w:line="360" w:lineRule="auto"/>
        <w:ind w:left="0"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所使用的蜡水必须具有高防滑性、耐磨、适合机洗地面。</w:t>
      </w:r>
    </w:p>
    <w:p>
      <w:pPr>
        <w:pStyle w:val="10"/>
        <w:numPr>
          <w:ilvl w:val="0"/>
          <w:numId w:val="2"/>
        </w:numPr>
        <w:spacing w:line="360" w:lineRule="auto"/>
        <w:ind w:left="0"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不能使用会造成物品损坏，设备设施腐蚀、变色、变形的清洁剂，不能造成污染或侵蚀，导致无法清理。</w:t>
      </w:r>
    </w:p>
    <w:p>
      <w:pPr>
        <w:pStyle w:val="10"/>
        <w:numPr>
          <w:ilvl w:val="0"/>
          <w:numId w:val="2"/>
        </w:numPr>
        <w:spacing w:line="360" w:lineRule="auto"/>
        <w:ind w:left="0"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严禁使用尖锐的清洁工具、以避免对成品造成刮伤。</w:t>
      </w:r>
    </w:p>
    <w:p>
      <w:pPr>
        <w:spacing w:before="240" w:line="360" w:lineRule="auto"/>
        <w:rPr>
          <w:rFonts w:hint="eastAsia" w:ascii="仿宋" w:hAnsi="仿宋" w:eastAsia="仿宋" w:cs="仿宋"/>
          <w:b/>
          <w:sz w:val="24"/>
          <w:szCs w:val="24"/>
        </w:rPr>
      </w:pPr>
    </w:p>
    <w:p>
      <w:pPr>
        <w:spacing w:before="240" w:line="360" w:lineRule="auto"/>
        <w:rPr>
          <w:rFonts w:hint="eastAsia" w:ascii="仿宋" w:hAnsi="仿宋" w:eastAsia="仿宋" w:cs="仿宋"/>
          <w:b/>
          <w:sz w:val="24"/>
          <w:szCs w:val="24"/>
        </w:rPr>
      </w:pPr>
    </w:p>
    <w:p>
      <w:pPr>
        <w:spacing w:before="240" w:line="360" w:lineRule="auto"/>
        <w:rPr>
          <w:rFonts w:hint="eastAsia" w:ascii="仿宋" w:hAnsi="仿宋" w:eastAsia="仿宋" w:cs="仿宋"/>
          <w:b/>
          <w:sz w:val="24"/>
          <w:szCs w:val="24"/>
        </w:rPr>
      </w:pPr>
    </w:p>
    <w:p>
      <w:pPr>
        <w:spacing w:before="240" w:line="360" w:lineRule="auto"/>
        <w:rPr>
          <w:rFonts w:hint="eastAsia" w:ascii="仿宋" w:hAnsi="仿宋" w:eastAsia="仿宋" w:cs="仿宋"/>
          <w:b/>
          <w:sz w:val="24"/>
          <w:szCs w:val="24"/>
        </w:rPr>
      </w:pPr>
    </w:p>
    <w:p>
      <w:pPr>
        <w:spacing w:before="240"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附表</w:t>
      </w:r>
      <w:r>
        <w:rPr>
          <w:rFonts w:hint="eastAsia" w:ascii="仿宋" w:hAnsi="仿宋" w:eastAsia="仿宋" w:cs="仿宋"/>
          <w:b/>
          <w:sz w:val="24"/>
          <w:szCs w:val="24"/>
        </w:rPr>
        <w:t>：</w:t>
      </w:r>
    </w:p>
    <w:p>
      <w:pPr>
        <w:spacing w:line="360" w:lineRule="auto"/>
        <w:ind w:firstLine="2650" w:firstLineChars="110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开荒保洁内容及服务标准</w:t>
      </w:r>
    </w:p>
    <w:tbl>
      <w:tblPr>
        <w:tblStyle w:val="7"/>
        <w:tblW w:w="5137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103"/>
        <w:gridCol w:w="1477"/>
        <w:gridCol w:w="1841"/>
        <w:gridCol w:w="1843"/>
        <w:gridCol w:w="14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1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区域</w:t>
            </w:r>
          </w:p>
        </w:tc>
        <w:tc>
          <w:tcPr>
            <w:tcW w:w="63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部位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内容</w:t>
            </w:r>
          </w:p>
        </w:tc>
        <w:tc>
          <w:tcPr>
            <w:tcW w:w="105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开荒要求</w:t>
            </w:r>
          </w:p>
        </w:tc>
        <w:tc>
          <w:tcPr>
            <w:tcW w:w="105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清洁标准</w:t>
            </w:r>
          </w:p>
        </w:tc>
        <w:tc>
          <w:tcPr>
            <w:tcW w:w="81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检查标准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pct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室内部分</w:t>
            </w:r>
          </w:p>
        </w:tc>
        <w:tc>
          <w:tcPr>
            <w:tcW w:w="630" w:type="pct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公寓楼、图书馆区域(包括公共楼梯间)</w:t>
            </w:r>
          </w:p>
        </w:tc>
        <w:tc>
          <w:tcPr>
            <w:tcW w:w="843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清洁大堂墙身、立柱、踢脚线</w:t>
            </w:r>
          </w:p>
        </w:tc>
        <w:tc>
          <w:tcPr>
            <w:tcW w:w="1051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清除建筑垃圾、余胶、蜡，大堂高度较高要求高空作业</w:t>
            </w:r>
          </w:p>
        </w:tc>
        <w:tc>
          <w:tcPr>
            <w:tcW w:w="1052" w:type="pct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表面光滑、无污渍、无划痕</w:t>
            </w:r>
          </w:p>
        </w:tc>
        <w:tc>
          <w:tcPr>
            <w:tcW w:w="810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目视检测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白抹布擦拭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pct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630" w:type="pct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43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门</w:t>
            </w:r>
          </w:p>
        </w:tc>
        <w:tc>
          <w:tcPr>
            <w:tcW w:w="1051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擦拭、去除保护膜</w:t>
            </w:r>
          </w:p>
        </w:tc>
        <w:tc>
          <w:tcPr>
            <w:tcW w:w="1052" w:type="pct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无尘、无污迹</w:t>
            </w:r>
          </w:p>
        </w:tc>
        <w:tc>
          <w:tcPr>
            <w:tcW w:w="810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目视检测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白抹布擦拭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pct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630" w:type="pct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43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天花</w:t>
            </w:r>
          </w:p>
        </w:tc>
        <w:tc>
          <w:tcPr>
            <w:tcW w:w="1051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擦轼、弹尘,无建筑装饰残留</w:t>
            </w:r>
          </w:p>
        </w:tc>
        <w:tc>
          <w:tcPr>
            <w:tcW w:w="1052" w:type="pct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无尘、无污迹、无蜘蛛网</w:t>
            </w:r>
          </w:p>
        </w:tc>
        <w:tc>
          <w:tcPr>
            <w:tcW w:w="810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目视检测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pct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630" w:type="pct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43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墙面</w:t>
            </w:r>
          </w:p>
        </w:tc>
        <w:tc>
          <w:tcPr>
            <w:tcW w:w="1051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擦轼、弹尘,无建筑装饰残留</w:t>
            </w:r>
          </w:p>
        </w:tc>
        <w:tc>
          <w:tcPr>
            <w:tcW w:w="1052" w:type="pct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无尘、无污迹、无蜘蛛网</w:t>
            </w:r>
          </w:p>
        </w:tc>
        <w:tc>
          <w:tcPr>
            <w:tcW w:w="810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目视检测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pct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630" w:type="pct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43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设备带</w:t>
            </w:r>
          </w:p>
        </w:tc>
        <w:tc>
          <w:tcPr>
            <w:tcW w:w="1051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擦拭、去除保护膜</w:t>
            </w:r>
          </w:p>
        </w:tc>
        <w:tc>
          <w:tcPr>
            <w:tcW w:w="1052" w:type="pct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无尘、无污迹、无粘贴物</w:t>
            </w:r>
          </w:p>
        </w:tc>
        <w:tc>
          <w:tcPr>
            <w:tcW w:w="810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目视检测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白抹布擦拭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pct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630" w:type="pct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43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开关、插座</w:t>
            </w:r>
          </w:p>
        </w:tc>
        <w:tc>
          <w:tcPr>
            <w:tcW w:w="1051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擦拭</w:t>
            </w:r>
          </w:p>
        </w:tc>
        <w:tc>
          <w:tcPr>
            <w:tcW w:w="1052" w:type="pct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无尘、无污迹</w:t>
            </w:r>
          </w:p>
        </w:tc>
        <w:tc>
          <w:tcPr>
            <w:tcW w:w="810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目视检测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白抹布擦拭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pct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630" w:type="pct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43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地面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051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拖洗、洗地机拖洗</w:t>
            </w:r>
          </w:p>
        </w:tc>
        <w:tc>
          <w:tcPr>
            <w:tcW w:w="1052" w:type="pct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无杂物、无污迹、无水泥渣</w:t>
            </w:r>
          </w:p>
        </w:tc>
        <w:tc>
          <w:tcPr>
            <w:tcW w:w="810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目视检测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pct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630" w:type="pct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43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机房设备房、管道井</w:t>
            </w:r>
          </w:p>
        </w:tc>
        <w:tc>
          <w:tcPr>
            <w:tcW w:w="1051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清扫、无死角</w:t>
            </w:r>
          </w:p>
        </w:tc>
        <w:tc>
          <w:tcPr>
            <w:tcW w:w="1052" w:type="pct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无尘、无杂物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10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目视检测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pct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630" w:type="pct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43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风口、格栅</w:t>
            </w:r>
          </w:p>
        </w:tc>
        <w:tc>
          <w:tcPr>
            <w:tcW w:w="1051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风口百叶顺向一致、表面无水泥和涂料</w:t>
            </w:r>
          </w:p>
        </w:tc>
        <w:tc>
          <w:tcPr>
            <w:tcW w:w="1052" w:type="pct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无积尘、无污垢、无手印</w:t>
            </w:r>
          </w:p>
        </w:tc>
        <w:tc>
          <w:tcPr>
            <w:tcW w:w="810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目视检测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白抹布擦拭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13" w:type="pct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630" w:type="pct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43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所有灯具灯饰、灯槽</w:t>
            </w:r>
          </w:p>
        </w:tc>
        <w:tc>
          <w:tcPr>
            <w:tcW w:w="1051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去除所有标贴、灯槽内做吸尘</w:t>
            </w:r>
          </w:p>
        </w:tc>
        <w:tc>
          <w:tcPr>
            <w:tcW w:w="1052" w:type="pct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无积尘、无手印、明亮</w:t>
            </w:r>
          </w:p>
        </w:tc>
        <w:tc>
          <w:tcPr>
            <w:tcW w:w="810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目视检测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白抹布擦拭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pct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630" w:type="pct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43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栏杆扶手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051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表面无划痕、无水泥和涂料</w:t>
            </w:r>
          </w:p>
        </w:tc>
        <w:tc>
          <w:tcPr>
            <w:tcW w:w="1052" w:type="pct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无尘、光亮明亮</w:t>
            </w:r>
          </w:p>
        </w:tc>
        <w:tc>
          <w:tcPr>
            <w:tcW w:w="810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目视检测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白抹布擦拭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pct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630" w:type="pct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43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储物柜</w:t>
            </w:r>
          </w:p>
        </w:tc>
        <w:tc>
          <w:tcPr>
            <w:tcW w:w="1051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擦拭</w:t>
            </w:r>
          </w:p>
        </w:tc>
        <w:tc>
          <w:tcPr>
            <w:tcW w:w="1052" w:type="pct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无尘、无污迹、无粘贴物</w:t>
            </w:r>
          </w:p>
        </w:tc>
        <w:tc>
          <w:tcPr>
            <w:tcW w:w="810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目视检测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白抹布擦拭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pct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630" w:type="pct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玻璃门、玻璃窗</w:t>
            </w:r>
          </w:p>
        </w:tc>
        <w:tc>
          <w:tcPr>
            <w:tcW w:w="843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窗内侧玻璃</w:t>
            </w:r>
          </w:p>
        </w:tc>
        <w:tc>
          <w:tcPr>
            <w:tcW w:w="1051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擦拭</w:t>
            </w:r>
          </w:p>
        </w:tc>
        <w:tc>
          <w:tcPr>
            <w:tcW w:w="1052" w:type="pct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光亮、无尘,无水迹手印、无划痕、无蜘蛛网</w:t>
            </w:r>
          </w:p>
        </w:tc>
        <w:tc>
          <w:tcPr>
            <w:tcW w:w="810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目视检测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白抹布擦拭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pct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630" w:type="pct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43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门两侧玻璃</w:t>
            </w:r>
          </w:p>
        </w:tc>
        <w:tc>
          <w:tcPr>
            <w:tcW w:w="1051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擦拭</w:t>
            </w:r>
          </w:p>
        </w:tc>
        <w:tc>
          <w:tcPr>
            <w:tcW w:w="1052" w:type="pct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光亮、无尘、无水迹手印、无划痕、无蜘蛛网</w:t>
            </w:r>
          </w:p>
        </w:tc>
        <w:tc>
          <w:tcPr>
            <w:tcW w:w="810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目视检测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白抹布擦拭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pct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630" w:type="pct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43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窗框、门框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051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擦拭、去除保护膜、无涂料斑点、无划痕</w:t>
            </w:r>
          </w:p>
        </w:tc>
        <w:tc>
          <w:tcPr>
            <w:tcW w:w="1052" w:type="pct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无尘、无污迹、无锈斑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10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目视检测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白抹布擦拭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pct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630" w:type="pct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43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窗台</w:t>
            </w:r>
          </w:p>
        </w:tc>
        <w:tc>
          <w:tcPr>
            <w:tcW w:w="1051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擦拭</w:t>
            </w:r>
          </w:p>
        </w:tc>
        <w:tc>
          <w:tcPr>
            <w:tcW w:w="1052" w:type="pct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无尘、无污迹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10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目视检测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白抹布擦拭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pct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630" w:type="pct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卫生间</w:t>
            </w:r>
          </w:p>
        </w:tc>
        <w:tc>
          <w:tcPr>
            <w:tcW w:w="843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门、框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051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无划痕、去保护膜、无涂料斑点(包括门吸)</w:t>
            </w:r>
          </w:p>
        </w:tc>
        <w:tc>
          <w:tcPr>
            <w:tcW w:w="1052" w:type="pct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表面无尘、无污垢、无锈斑</w:t>
            </w:r>
          </w:p>
        </w:tc>
        <w:tc>
          <w:tcPr>
            <w:tcW w:w="810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目视检测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白抹布擦拭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pct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630" w:type="pct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43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马桶及小便器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051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禁使用洁厕剂、84消毒液、及强酸、强碱清洁剂</w:t>
            </w:r>
          </w:p>
        </w:tc>
        <w:tc>
          <w:tcPr>
            <w:tcW w:w="1052" w:type="pct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内表面无黄斑、无水垢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洁白光亮;外侧面无灰、无污垢、无水迹</w:t>
            </w:r>
          </w:p>
        </w:tc>
        <w:tc>
          <w:tcPr>
            <w:tcW w:w="810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目视检测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白抹布擦拭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pct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630" w:type="pct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43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墙身、开关盒</w:t>
            </w:r>
          </w:p>
        </w:tc>
        <w:tc>
          <w:tcPr>
            <w:tcW w:w="1051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清除建筑垃圾、余胶、蜡,无涂料斑点</w:t>
            </w:r>
          </w:p>
        </w:tc>
        <w:tc>
          <w:tcPr>
            <w:tcW w:w="1052" w:type="pct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表面无黄斑、无污垢、光亮整洁;</w:t>
            </w:r>
          </w:p>
        </w:tc>
        <w:tc>
          <w:tcPr>
            <w:tcW w:w="810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目视检测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白抹布擦拭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pct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630" w:type="pct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43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玻璃镜面、面盆、地面</w:t>
            </w:r>
          </w:p>
        </w:tc>
        <w:tc>
          <w:tcPr>
            <w:tcW w:w="1051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严禁使用洁厕剂、84消毒液、及强酸、强碱清洁剂</w:t>
            </w:r>
          </w:p>
        </w:tc>
        <w:tc>
          <w:tcPr>
            <w:tcW w:w="1052" w:type="pct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镜面洁净光亮、无水迹污垢、面盆无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污垢、地面无水迹干净、整洁</w:t>
            </w:r>
          </w:p>
        </w:tc>
        <w:tc>
          <w:tcPr>
            <w:tcW w:w="810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目视检测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白抹布擦拭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pct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630" w:type="pct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43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金属天花与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灯罩、灯槽表面除尘、风口</w:t>
            </w:r>
          </w:p>
        </w:tc>
        <w:tc>
          <w:tcPr>
            <w:tcW w:w="1051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百叶顺向一致、无涂料班点</w:t>
            </w:r>
          </w:p>
        </w:tc>
        <w:tc>
          <w:tcPr>
            <w:tcW w:w="1052" w:type="pct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表面无浮尘、灯槽无积尘</w:t>
            </w:r>
          </w:p>
        </w:tc>
        <w:tc>
          <w:tcPr>
            <w:tcW w:w="810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目视检测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白抹布擦拭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pct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630" w:type="pct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43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地漏</w:t>
            </w:r>
          </w:p>
        </w:tc>
        <w:tc>
          <w:tcPr>
            <w:tcW w:w="1051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表面无划痕、地面无污迹杂物呈本色</w:t>
            </w:r>
          </w:p>
        </w:tc>
        <w:tc>
          <w:tcPr>
            <w:tcW w:w="1052" w:type="pct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干净、无异味、畅通</w:t>
            </w:r>
          </w:p>
        </w:tc>
        <w:tc>
          <w:tcPr>
            <w:tcW w:w="810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目视检测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pct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630" w:type="pct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各种指示牌/指示触摸屏</w:t>
            </w:r>
          </w:p>
        </w:tc>
        <w:tc>
          <w:tcPr>
            <w:tcW w:w="843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平面、四周角</w:t>
            </w:r>
          </w:p>
        </w:tc>
        <w:tc>
          <w:tcPr>
            <w:tcW w:w="1051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除胶迹、除标识性粘贴物</w:t>
            </w:r>
          </w:p>
        </w:tc>
        <w:tc>
          <w:tcPr>
            <w:tcW w:w="1052" w:type="pct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无尘土、无手印、无胶印、无悬挂物及垃圾、无非法标识性粘贴物</w:t>
            </w:r>
          </w:p>
        </w:tc>
        <w:tc>
          <w:tcPr>
            <w:tcW w:w="810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目视检测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白抹布擦拭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pct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630" w:type="pct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消防栓、消防指示灯等消防设施</w:t>
            </w:r>
          </w:p>
        </w:tc>
        <w:tc>
          <w:tcPr>
            <w:tcW w:w="843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表面清洁有光泽无污物</w:t>
            </w:r>
          </w:p>
        </w:tc>
        <w:tc>
          <w:tcPr>
            <w:tcW w:w="1051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消防栓箱内无杂物,器材清洁整齐、清洁玻璃（消防栓）</w:t>
            </w:r>
          </w:p>
        </w:tc>
        <w:tc>
          <w:tcPr>
            <w:tcW w:w="1052" w:type="pct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无尘土、无手印、无胶印、消防设备无尘土</w:t>
            </w:r>
          </w:p>
        </w:tc>
        <w:tc>
          <w:tcPr>
            <w:tcW w:w="810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目视检测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pct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630" w:type="pct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电梯轿厢</w:t>
            </w:r>
          </w:p>
        </w:tc>
        <w:tc>
          <w:tcPr>
            <w:tcW w:w="843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电梯门外表面、按钮</w:t>
            </w:r>
          </w:p>
        </w:tc>
        <w:tc>
          <w:tcPr>
            <w:tcW w:w="1051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清除所有标贴、保护膜</w:t>
            </w:r>
          </w:p>
        </w:tc>
        <w:tc>
          <w:tcPr>
            <w:tcW w:w="1052" w:type="pct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无尘、无手印、光亮</w:t>
            </w:r>
          </w:p>
        </w:tc>
        <w:tc>
          <w:tcPr>
            <w:tcW w:w="810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目视检测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白抹布擦拭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pct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630" w:type="pct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43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电梯天花板</w:t>
            </w:r>
          </w:p>
        </w:tc>
        <w:tc>
          <w:tcPr>
            <w:tcW w:w="1051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表面无划痕</w:t>
            </w:r>
          </w:p>
        </w:tc>
        <w:tc>
          <w:tcPr>
            <w:tcW w:w="1052" w:type="pct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表面无尘</w:t>
            </w:r>
          </w:p>
        </w:tc>
        <w:tc>
          <w:tcPr>
            <w:tcW w:w="810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目视检测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pct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630" w:type="pct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43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电梯通风口、照明</w:t>
            </w:r>
          </w:p>
        </w:tc>
        <w:tc>
          <w:tcPr>
            <w:tcW w:w="1051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百叶顺向一致、无标贴</w:t>
            </w:r>
          </w:p>
        </w:tc>
        <w:tc>
          <w:tcPr>
            <w:tcW w:w="1052" w:type="pct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无浮尘、无污垢</w:t>
            </w:r>
          </w:p>
        </w:tc>
        <w:tc>
          <w:tcPr>
            <w:tcW w:w="810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目视检测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pct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630" w:type="pct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43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电梯门槽</w:t>
            </w:r>
          </w:p>
        </w:tc>
        <w:tc>
          <w:tcPr>
            <w:tcW w:w="1051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顺滑无杂物、门槽内无泥土、垃圾</w:t>
            </w:r>
          </w:p>
        </w:tc>
        <w:tc>
          <w:tcPr>
            <w:tcW w:w="1052" w:type="pct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无垃圾、无异物堆积</w:t>
            </w:r>
          </w:p>
        </w:tc>
        <w:tc>
          <w:tcPr>
            <w:tcW w:w="810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目视检测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pct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630" w:type="pct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43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电梯门内表面</w:t>
            </w:r>
          </w:p>
        </w:tc>
        <w:tc>
          <w:tcPr>
            <w:tcW w:w="1051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表面无划痕、油面处理均匀</w:t>
            </w:r>
          </w:p>
        </w:tc>
        <w:tc>
          <w:tcPr>
            <w:tcW w:w="1052" w:type="pct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表面无尘、无手印、光亮</w:t>
            </w:r>
          </w:p>
        </w:tc>
        <w:tc>
          <w:tcPr>
            <w:tcW w:w="810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目视检测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白抹布擦拭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pct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630" w:type="pct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43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轿厢内壁</w:t>
            </w:r>
          </w:p>
        </w:tc>
        <w:tc>
          <w:tcPr>
            <w:tcW w:w="1051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用碧丽珠抛光均匀</w:t>
            </w:r>
          </w:p>
        </w:tc>
        <w:tc>
          <w:tcPr>
            <w:tcW w:w="1052" w:type="pct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表面无划痕、光亮</w:t>
            </w:r>
          </w:p>
        </w:tc>
        <w:tc>
          <w:tcPr>
            <w:tcW w:w="810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目视检测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pct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630" w:type="pct"/>
            <w:vMerge w:val="continue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43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轿厢内地坪</w:t>
            </w:r>
          </w:p>
        </w:tc>
        <w:tc>
          <w:tcPr>
            <w:tcW w:w="1051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要求晶面处理</w:t>
            </w:r>
          </w:p>
        </w:tc>
        <w:tc>
          <w:tcPr>
            <w:tcW w:w="1052" w:type="pct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地坪无尘、无脚印划痕、光亮均匀</w:t>
            </w:r>
          </w:p>
        </w:tc>
        <w:tc>
          <w:tcPr>
            <w:tcW w:w="810" w:type="pct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目视检测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4890724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51356B"/>
    <w:multiLevelType w:val="multilevel"/>
    <w:tmpl w:val="4751356B"/>
    <w:lvl w:ilvl="0" w:tentative="0">
      <w:start w:val="1"/>
      <w:numFmt w:val="decimal"/>
      <w:lvlText w:val="%1."/>
      <w:lvlJc w:val="left"/>
      <w:pPr>
        <w:ind w:left="10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71B57144"/>
    <w:multiLevelType w:val="multilevel"/>
    <w:tmpl w:val="71B5714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MDExMmI5MWE4NGI1MjlmMmY0OWExNTVjZTcwNjUifQ=="/>
  </w:docVars>
  <w:rsids>
    <w:rsidRoot w:val="00526B13"/>
    <w:rsid w:val="0005304A"/>
    <w:rsid w:val="0007447F"/>
    <w:rsid w:val="000D0A70"/>
    <w:rsid w:val="000D2021"/>
    <w:rsid w:val="00126B1A"/>
    <w:rsid w:val="00151F87"/>
    <w:rsid w:val="00170F4F"/>
    <w:rsid w:val="00221B5A"/>
    <w:rsid w:val="002A4B1E"/>
    <w:rsid w:val="003643E6"/>
    <w:rsid w:val="003B3B27"/>
    <w:rsid w:val="00526B13"/>
    <w:rsid w:val="0054483A"/>
    <w:rsid w:val="005E630C"/>
    <w:rsid w:val="006A397F"/>
    <w:rsid w:val="007D72F0"/>
    <w:rsid w:val="007F68BA"/>
    <w:rsid w:val="008941ED"/>
    <w:rsid w:val="008D52FF"/>
    <w:rsid w:val="008D6057"/>
    <w:rsid w:val="00957979"/>
    <w:rsid w:val="00973B2D"/>
    <w:rsid w:val="00975E0F"/>
    <w:rsid w:val="009906BF"/>
    <w:rsid w:val="00993DA5"/>
    <w:rsid w:val="00A631B7"/>
    <w:rsid w:val="00AB3BA3"/>
    <w:rsid w:val="00B2514E"/>
    <w:rsid w:val="00BC4921"/>
    <w:rsid w:val="00BF0609"/>
    <w:rsid w:val="00C96C18"/>
    <w:rsid w:val="00CB180E"/>
    <w:rsid w:val="00CE2027"/>
    <w:rsid w:val="00D010B5"/>
    <w:rsid w:val="00D255C0"/>
    <w:rsid w:val="00D621C4"/>
    <w:rsid w:val="00E03DDA"/>
    <w:rsid w:val="00E26D2D"/>
    <w:rsid w:val="00E7298B"/>
    <w:rsid w:val="00EA4B7D"/>
    <w:rsid w:val="00F622D2"/>
    <w:rsid w:val="00F856DB"/>
    <w:rsid w:val="00FA41DD"/>
    <w:rsid w:val="62C0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0"/>
    <w:pPr>
      <w:spacing w:after="12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正文文本 Char"/>
    <w:basedOn w:val="8"/>
    <w:link w:val="2"/>
    <w:qFormat/>
    <w:uiPriority w:val="0"/>
    <w:rPr>
      <w:rFonts w:ascii="Times New Roman" w:hAnsi="Times New Roman" w:eastAsia="宋体" w:cs="Times New Roman"/>
      <w:sz w:val="28"/>
      <w:szCs w:val="20"/>
    </w:rPr>
  </w:style>
  <w:style w:type="paragraph" w:styleId="10">
    <w:name w:val="List Paragraph"/>
    <w:basedOn w:val="1"/>
    <w:link w:val="11"/>
    <w:qFormat/>
    <w:uiPriority w:val="34"/>
    <w:pPr>
      <w:ind w:firstLine="420" w:firstLineChars="200"/>
    </w:pPr>
  </w:style>
  <w:style w:type="character" w:customStyle="1" w:styleId="11">
    <w:name w:val="列出段落 Char"/>
    <w:link w:val="10"/>
    <w:qFormat/>
    <w:uiPriority w:val="34"/>
    <w:rPr>
      <w:rFonts w:ascii="Times New Roman" w:hAnsi="Times New Roman" w:eastAsia="宋体" w:cs="Times New Roman"/>
      <w:sz w:val="28"/>
      <w:szCs w:val="20"/>
    </w:rPr>
  </w:style>
  <w:style w:type="character" w:customStyle="1" w:styleId="12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2464</Words>
  <Characters>2504</Characters>
  <Lines>19</Lines>
  <Paragraphs>5</Paragraphs>
  <TotalTime>219</TotalTime>
  <ScaleCrop>false</ScaleCrop>
  <LinksUpToDate>false</LinksUpToDate>
  <CharactersWithSpaces>2506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2022-12-12T09:18:00Z</dcterms:created>
  <dc:creator>王元</dc:creator>
  <cp:lastModifiedBy>童文浩</cp:lastModifiedBy>
  <cp:lastPrinted>2023-05-08T02:28:00Z</cp:lastPrinted>
  <dcterms:modified xsi:type="dcterms:W3CDTF">2023-05-30T09:39:45Z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EA81A934EB5E45509716F5890DFD7E5A_12</vt:lpwstr>
  </property>
</Properties>
</file>