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80"/>
        <w:gridCol w:w="726"/>
        <w:gridCol w:w="1134"/>
        <w:gridCol w:w="3685"/>
        <w:gridCol w:w="2268"/>
        <w:gridCol w:w="851"/>
        <w:gridCol w:w="1311"/>
      </w:tblGrid>
      <w:tr w:rsidR="006E7DA3" w:rsidTr="002C79EC">
        <w:trPr>
          <w:trHeight w:val="779"/>
          <w:jc w:val="center"/>
        </w:trPr>
        <w:tc>
          <w:tcPr>
            <w:tcW w:w="780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26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134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规格（mm）</w:t>
            </w:r>
          </w:p>
        </w:tc>
        <w:tc>
          <w:tcPr>
            <w:tcW w:w="3685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材质要求</w:t>
            </w:r>
          </w:p>
        </w:tc>
        <w:tc>
          <w:tcPr>
            <w:tcW w:w="2268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参考图片</w:t>
            </w:r>
          </w:p>
        </w:tc>
        <w:tc>
          <w:tcPr>
            <w:tcW w:w="85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1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6E7DA3" w:rsidTr="002C79EC">
        <w:trPr>
          <w:trHeight w:val="4373"/>
          <w:jc w:val="center"/>
        </w:trPr>
        <w:tc>
          <w:tcPr>
            <w:tcW w:w="780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窗帘</w:t>
            </w:r>
          </w:p>
        </w:tc>
        <w:tc>
          <w:tcPr>
            <w:tcW w:w="1134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4200*2800</w:t>
            </w:r>
          </w:p>
        </w:tc>
        <w:tc>
          <w:tcPr>
            <w:tcW w:w="3685" w:type="dxa"/>
            <w:vAlign w:val="center"/>
          </w:tcPr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主要材料及厚度说明：</w:t>
            </w:r>
          </w:p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1、门框尺寸：高2.65m*长2.1m；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2、材质：40%棉、60%麻；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3、克重：1280g/m 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功能：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1、遮光：物理性遮光90%以上；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2、颜色：提供色卡选定；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3、垂感：质地柔软可不定型；</w:t>
            </w:r>
          </w:p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 xml:space="preserve">4、水洗后窗帘布料不缩水。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 xml:space="preserve">五金配件：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br/>
              <w:t>铝合金导轨厚度不小于1mm、塑胶滑轮（合金扣环）、不锈钢挂钩。</w:t>
            </w:r>
          </w:p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四．质保期：验收合格后质保期≥五年。</w:t>
            </w:r>
          </w:p>
        </w:tc>
        <w:tc>
          <w:tcPr>
            <w:tcW w:w="2268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1131570</wp:posOffset>
                  </wp:positionV>
                  <wp:extent cx="1167130" cy="8794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块</w:t>
            </w:r>
          </w:p>
        </w:tc>
        <w:tc>
          <w:tcPr>
            <w:tcW w:w="131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349</w:t>
            </w:r>
          </w:p>
        </w:tc>
      </w:tr>
      <w:tr w:rsidR="006E7DA3" w:rsidTr="002C79EC">
        <w:trPr>
          <w:jc w:val="center"/>
        </w:trPr>
        <w:tc>
          <w:tcPr>
            <w:tcW w:w="780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浴室墙角置物架</w:t>
            </w:r>
          </w:p>
        </w:tc>
        <w:tc>
          <w:tcPr>
            <w:tcW w:w="1134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双层三角架</w:t>
            </w:r>
          </w:p>
        </w:tc>
        <w:tc>
          <w:tcPr>
            <w:tcW w:w="3685" w:type="dxa"/>
            <w:vAlign w:val="center"/>
          </w:tcPr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一.主要材料及厚度说明：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1、材质：SUS304不锈钢；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 xml:space="preserve">2、框架10*6mm实心棒料/板厚≥1.0mm。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二.结构/配置：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 xml:space="preserve">尺寸：约220*220*450mm；产品重量≥1790g。                                                                                                                                                       三.工艺/其它说明：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1、表面处理：精细拉丝原色；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2、安装配件：不锈钢自攻螺丝+优质膨胀胶粒。</w:t>
            </w:r>
          </w:p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四.质保期：验收合格后质保期≥五年。</w:t>
            </w:r>
          </w:p>
        </w:tc>
        <w:tc>
          <w:tcPr>
            <w:tcW w:w="2268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819785</wp:posOffset>
                  </wp:positionV>
                  <wp:extent cx="727710" cy="1097915"/>
                  <wp:effectExtent l="0" t="0" r="0" b="6985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131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489</w:t>
            </w:r>
          </w:p>
        </w:tc>
      </w:tr>
      <w:tr w:rsidR="006E7DA3" w:rsidTr="002C79EC">
        <w:trPr>
          <w:jc w:val="center"/>
        </w:trPr>
        <w:tc>
          <w:tcPr>
            <w:tcW w:w="780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毛巾架</w:t>
            </w:r>
          </w:p>
        </w:tc>
        <w:tc>
          <w:tcPr>
            <w:tcW w:w="1134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600*220*122</w:t>
            </w:r>
          </w:p>
        </w:tc>
        <w:tc>
          <w:tcPr>
            <w:tcW w:w="3685" w:type="dxa"/>
            <w:vAlign w:val="center"/>
          </w:tcPr>
          <w:p w:rsidR="006E7DA3" w:rsidRDefault="006E7DA3" w:rsidP="002C79EC">
            <w:pPr>
              <w:pStyle w:val="Style3"/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主要材料及厚度说明：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1、材质：SUS304不锈钢；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 xml:space="preserve">2、壁厚≥0.8mm，主体+吊杆壁厚≥0.8mm。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二.结构/配置：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 xml:space="preserve">尺寸：约600*220*122mm；产品重量≥1060g。                                                                                                                                                       三.工艺/其它说明：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1、加厚冲压底座；表面处理：精细拉丝原色；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2、安装配件：不锈钢自攻螺丝+优质膨胀胶粒。</w:t>
            </w:r>
          </w:p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val="zh-CN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四.质保期：验收合格后质保期≥五年。</w:t>
            </w:r>
          </w:p>
        </w:tc>
        <w:tc>
          <w:tcPr>
            <w:tcW w:w="2268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  <w:bdr w:val="single" w:sz="4" w:space="0" w:color="000000"/>
                <w:shd w:val="clear" w:color="auto" w:fill="DAEEF3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981075</wp:posOffset>
                  </wp:positionV>
                  <wp:extent cx="1239520" cy="582295"/>
                  <wp:effectExtent l="0" t="0" r="0" b="8255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131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489</w:t>
            </w:r>
          </w:p>
        </w:tc>
      </w:tr>
      <w:tr w:rsidR="006E7DA3" w:rsidTr="002C79EC">
        <w:trPr>
          <w:jc w:val="center"/>
        </w:trPr>
        <w:tc>
          <w:tcPr>
            <w:tcW w:w="780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26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不锈钢晾衣架</w:t>
            </w:r>
          </w:p>
        </w:tc>
        <w:tc>
          <w:tcPr>
            <w:tcW w:w="1134" w:type="dxa"/>
            <w:vAlign w:val="center"/>
          </w:tcPr>
          <w:p w:rsidR="006E7DA3" w:rsidRDefault="006E7DA3" w:rsidP="002C79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2400</w:t>
            </w:r>
          </w:p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（双杆）</w:t>
            </w:r>
          </w:p>
        </w:tc>
        <w:tc>
          <w:tcPr>
            <w:tcW w:w="3685" w:type="dxa"/>
            <w:vAlign w:val="center"/>
          </w:tcPr>
          <w:p w:rsidR="006E7DA3" w:rsidRDefault="006E7DA3" w:rsidP="002C79EC">
            <w:pPr>
              <w:pStyle w:val="Style3"/>
              <w:numPr>
                <w:ilvl w:val="0"/>
                <w:numId w:val="2"/>
              </w:num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主要材料及厚度说明：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1、材质：304不锈钢管材；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 xml:space="preserve">2、壁厚≥1.2mm；管径≥30mm；支架高度250mm；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二.结构/配置：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 xml:space="preserve">双杆固定晾衣杆2*2400*30*250mm；                                                                                                                                                       三.工艺/其它说明：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  <w:t>安装辅材：不锈钢爆炸螺丝；承重≥50kg。</w:t>
            </w:r>
          </w:p>
          <w:p w:rsidR="006E7DA3" w:rsidRDefault="006E7DA3" w:rsidP="002C79EC">
            <w:pPr>
              <w:pStyle w:val="Style3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四.质保期：验收合格后质保期≥五年。</w:t>
            </w:r>
          </w:p>
        </w:tc>
        <w:tc>
          <w:tcPr>
            <w:tcW w:w="2268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bdr w:val="single" w:sz="4" w:space="0" w:color="000000"/>
                <w:shd w:val="clear" w:color="auto" w:fill="DAEEF3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  <w:bdr w:val="single" w:sz="4" w:space="0" w:color="000000"/>
                <w:shd w:val="clear" w:color="auto" w:fill="DAEEF3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180340</wp:posOffset>
                  </wp:positionV>
                  <wp:extent cx="1036955" cy="8039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  <w:tc>
          <w:tcPr>
            <w:tcW w:w="1311" w:type="dxa"/>
            <w:vAlign w:val="center"/>
          </w:tcPr>
          <w:p w:rsidR="006E7DA3" w:rsidRDefault="006E7DA3" w:rsidP="002C79EC">
            <w:pPr>
              <w:pStyle w:val="Style3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349</w:t>
            </w:r>
          </w:p>
        </w:tc>
      </w:tr>
    </w:tbl>
    <w:p w:rsidR="000D78F3" w:rsidRDefault="000D78F3" w:rsidP="000D78F3">
      <w:pPr>
        <w:spacing w:line="44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备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CN"/>
        </w:rPr>
        <w:t>注：</w:t>
      </w:r>
    </w:p>
    <w:p w:rsidR="000D78F3" w:rsidRDefault="000D78F3" w:rsidP="000D78F3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1.序号1为窗帘类，序号2-4为五金配件类，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同一类别内项目必须全部响应；</w:t>
      </w:r>
    </w:p>
    <w:p w:rsidR="000D78F3" w:rsidRDefault="000D78F3" w:rsidP="000D78F3">
      <w:pPr>
        <w:spacing w:line="360" w:lineRule="auto"/>
        <w:jc w:val="left"/>
        <w:rPr>
          <w:rFonts w:ascii="仿宋_GB2312" w:eastAsia="仿宋_GB2312" w:hAnsi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2.可单独响应其中一个类别；若响应多个</w:t>
      </w:r>
      <w:r>
        <w:rPr>
          <w:rFonts w:ascii="仿宋_GB2312" w:eastAsia="仿宋_GB2312" w:hAnsi="仿宋_GB2312" w:cs="仿宋_GB2312" w:hint="eastAsia"/>
          <w:sz w:val="28"/>
          <w:szCs w:val="28"/>
        </w:rPr>
        <w:t>类别，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需分别准备相关资料；</w:t>
      </w:r>
    </w:p>
    <w:p w:rsidR="000D78F3" w:rsidRDefault="000D78F3" w:rsidP="000D78F3">
      <w:pPr>
        <w:pStyle w:val="Style3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清单内所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提供的图片仅供参考，响应供应商可根据产品情况做出最优方案；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0D78F3" w:rsidRDefault="000D78F3" w:rsidP="000D78F3">
      <w:pPr>
        <w:pStyle w:val="Style3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4.需要提供样品，窗帘需要提供色卡样板。</w:t>
      </w:r>
    </w:p>
    <w:p w:rsidR="000B6912" w:rsidRPr="000D78F3" w:rsidRDefault="000D78F3"/>
    <w:sectPr w:rsidR="000B6912" w:rsidRPr="000D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6B2B64"/>
    <w:multiLevelType w:val="singleLevel"/>
    <w:tmpl w:val="AB6B2B64"/>
    <w:lvl w:ilvl="0">
      <w:start w:val="1"/>
      <w:numFmt w:val="chineseCounting"/>
      <w:lvlText w:val="%1."/>
      <w:lvlJc w:val="left"/>
      <w:pPr>
        <w:tabs>
          <w:tab w:val="num" w:pos="312"/>
        </w:tabs>
      </w:pPr>
      <w:rPr>
        <w:rFonts w:hint="eastAsia"/>
      </w:rPr>
    </w:lvl>
  </w:abstractNum>
  <w:abstractNum w:abstractNumId="1">
    <w:nsid w:val="1B14463D"/>
    <w:multiLevelType w:val="singleLevel"/>
    <w:tmpl w:val="1B14463D"/>
    <w:lvl w:ilvl="0">
      <w:start w:val="1"/>
      <w:numFmt w:val="chineseCounting"/>
      <w:lvlText w:val="%1."/>
      <w:lvlJc w:val="left"/>
      <w:pPr>
        <w:tabs>
          <w:tab w:val="num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B0"/>
    <w:rsid w:val="000D78F3"/>
    <w:rsid w:val="006E7DA3"/>
    <w:rsid w:val="00C75832"/>
    <w:rsid w:val="00D13D76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B6D87-0D61-4DA7-8735-4C76370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rsid w:val="006E7DA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qFormat/>
    <w:rsid w:val="006E7DA3"/>
    <w:pPr>
      <w:widowControl w:val="0"/>
      <w:jc w:val="both"/>
    </w:pPr>
    <w:rPr>
      <w:rFonts w:ascii="Times New Roman" w:eastAsia="宋体" w:hAnsi="Times New Roman" w:cs="Times New Roman"/>
    </w:rPr>
  </w:style>
  <w:style w:type="table" w:styleId="a3">
    <w:name w:val="Table Grid"/>
    <w:basedOn w:val="a1"/>
    <w:rsid w:val="006E7DA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2023-06-13T08:29:00Z</dcterms:created>
  <dcterms:modified xsi:type="dcterms:W3CDTF">2023-06-13T08:30:00Z</dcterms:modified>
</cp:coreProperties>
</file>