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A5" w:rsidRDefault="007839A5" w:rsidP="007839A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</w:t>
      </w:r>
      <w:r w:rsidRPr="007839A5">
        <w:rPr>
          <w:rFonts w:ascii="宋体" w:hAnsi="宋体" w:cs="宋体" w:hint="eastAsia"/>
          <w:b/>
          <w:sz w:val="32"/>
          <w:szCs w:val="32"/>
        </w:rPr>
        <w:t>中山大学附属第五医院</w:t>
      </w:r>
      <w:r>
        <w:rPr>
          <w:rFonts w:ascii="宋体" w:hAnsi="宋体" w:cs="宋体" w:hint="eastAsia"/>
          <w:b/>
          <w:sz w:val="32"/>
          <w:szCs w:val="32"/>
        </w:rPr>
        <w:t>2023年度院区</w:t>
      </w:r>
      <w:r w:rsidR="00534879" w:rsidRPr="008941ED">
        <w:rPr>
          <w:rFonts w:ascii="宋体" w:hAnsi="宋体" w:cs="宋体" w:hint="eastAsia"/>
          <w:b/>
          <w:sz w:val="32"/>
          <w:szCs w:val="32"/>
        </w:rPr>
        <w:t>地面</w:t>
      </w:r>
      <w:bookmarkStart w:id="0" w:name="_GoBack"/>
      <w:bookmarkEnd w:id="0"/>
      <w:r w:rsidR="00386ACF">
        <w:rPr>
          <w:rFonts w:ascii="宋体" w:hAnsi="宋体" w:cs="宋体" w:hint="eastAsia"/>
          <w:b/>
          <w:sz w:val="32"/>
          <w:szCs w:val="32"/>
        </w:rPr>
        <w:t>维护</w:t>
      </w:r>
      <w:r w:rsidR="00170F4F" w:rsidRPr="008941ED">
        <w:rPr>
          <w:rFonts w:ascii="宋体" w:hAnsi="宋体" w:cs="宋体" w:hint="eastAsia"/>
          <w:b/>
          <w:sz w:val="32"/>
          <w:szCs w:val="32"/>
        </w:rPr>
        <w:t xml:space="preserve">服务 </w:t>
      </w:r>
    </w:p>
    <w:p w:rsidR="00170F4F" w:rsidRPr="0006107D" w:rsidRDefault="00170F4F" w:rsidP="007839A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8941ED">
        <w:rPr>
          <w:rFonts w:ascii="宋体" w:hAnsi="宋体" w:cs="宋体" w:hint="eastAsia"/>
          <w:b/>
          <w:sz w:val="32"/>
          <w:szCs w:val="32"/>
        </w:rPr>
        <w:t>用户需求书</w:t>
      </w:r>
    </w:p>
    <w:p w:rsidR="00170F4F" w:rsidRDefault="00170F4F" w:rsidP="0006107D">
      <w:pPr>
        <w:pStyle w:val="a5"/>
        <w:numPr>
          <w:ilvl w:val="0"/>
          <w:numId w:val="6"/>
        </w:numPr>
        <w:spacing w:after="240" w:line="360" w:lineRule="auto"/>
        <w:ind w:firstLineChars="0"/>
        <w:outlineLvl w:val="0"/>
        <w:rPr>
          <w:rFonts w:ascii="宋体" w:hAnsi="宋体"/>
          <w:b/>
          <w:bCs/>
          <w:sz w:val="24"/>
          <w:szCs w:val="24"/>
        </w:rPr>
      </w:pPr>
      <w:bookmarkStart w:id="1" w:name="_Toc527987550"/>
      <w:bookmarkStart w:id="2" w:name="_Toc514254652"/>
      <w:r w:rsidRPr="002A4B1E">
        <w:rPr>
          <w:rFonts w:ascii="宋体" w:hAnsi="宋体" w:hint="eastAsia"/>
          <w:b/>
          <w:bCs/>
          <w:sz w:val="24"/>
          <w:szCs w:val="24"/>
        </w:rPr>
        <w:t>服务</w:t>
      </w:r>
      <w:bookmarkEnd w:id="1"/>
      <w:bookmarkEnd w:id="2"/>
      <w:r w:rsidR="004940DC">
        <w:rPr>
          <w:rFonts w:ascii="宋体" w:hAnsi="宋体" w:hint="eastAsia"/>
          <w:b/>
          <w:bCs/>
          <w:sz w:val="24"/>
          <w:szCs w:val="24"/>
        </w:rPr>
        <w:t>范围及内容</w:t>
      </w:r>
    </w:p>
    <w:p w:rsidR="003C455B" w:rsidRPr="003C455B" w:rsidRDefault="003C455B" w:rsidP="003C455B">
      <w:pPr>
        <w:spacing w:line="360" w:lineRule="auto"/>
        <w:ind w:firstLineChars="200" w:firstLine="480"/>
        <w:outlineLvl w:val="0"/>
        <w:rPr>
          <w:rFonts w:ascii="宋体" w:hAnsi="宋体"/>
          <w:b/>
          <w:bCs/>
          <w:sz w:val="24"/>
          <w:szCs w:val="24"/>
        </w:rPr>
      </w:pPr>
      <w:r w:rsidRPr="003C455B">
        <w:rPr>
          <w:rFonts w:asciiTheme="minorEastAsia" w:eastAsiaTheme="minorEastAsia" w:hAnsiTheme="minorEastAsia" w:cs="新宋体" w:hint="eastAsia"/>
          <w:sz w:val="24"/>
          <w:szCs w:val="24"/>
        </w:rPr>
        <w:t>中山大学附属第五医院院区内地面维护服务</w:t>
      </w:r>
      <w:r>
        <w:rPr>
          <w:rFonts w:asciiTheme="minorEastAsia" w:eastAsiaTheme="minorEastAsia" w:hAnsiTheme="minorEastAsia" w:cs="新宋体" w:hint="eastAsia"/>
          <w:sz w:val="24"/>
          <w:szCs w:val="24"/>
        </w:rPr>
        <w:t>范围</w:t>
      </w:r>
      <w:r w:rsidR="00325B9E">
        <w:rPr>
          <w:rFonts w:asciiTheme="minorEastAsia" w:eastAsiaTheme="minorEastAsia" w:hAnsiTheme="minorEastAsia" w:cs="新宋体" w:hint="eastAsia"/>
          <w:sz w:val="24"/>
          <w:szCs w:val="24"/>
        </w:rPr>
        <w:t>包括地面打蜡和</w:t>
      </w:r>
      <w:r>
        <w:rPr>
          <w:rFonts w:asciiTheme="minorEastAsia" w:eastAsiaTheme="minorEastAsia" w:hAnsiTheme="minorEastAsia" w:cs="新宋体" w:hint="eastAsia"/>
          <w:sz w:val="24"/>
          <w:szCs w:val="24"/>
        </w:rPr>
        <w:t>石材晶面处理。</w:t>
      </w:r>
    </w:p>
    <w:p w:rsidR="007A148E" w:rsidRDefault="00325B9E" w:rsidP="003C455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cs="新宋体"/>
          <w:sz w:val="24"/>
          <w:szCs w:val="24"/>
        </w:rPr>
      </w:pPr>
      <w:r>
        <w:rPr>
          <w:rFonts w:asciiTheme="minorEastAsia" w:eastAsiaTheme="minorEastAsia" w:hAnsiTheme="minorEastAsia" w:cs="新宋体" w:hint="eastAsia"/>
          <w:sz w:val="24"/>
          <w:szCs w:val="24"/>
        </w:rPr>
        <w:t>地面</w:t>
      </w:r>
      <w:r w:rsidR="0098494C">
        <w:rPr>
          <w:rFonts w:asciiTheme="minorEastAsia" w:eastAsiaTheme="minorEastAsia" w:hAnsiTheme="minorEastAsia" w:cs="新宋体" w:hint="eastAsia"/>
          <w:sz w:val="24"/>
          <w:szCs w:val="24"/>
        </w:rPr>
        <w:t>打蜡服务范围：中山大学附属第五</w:t>
      </w:r>
      <w:r w:rsidR="00170F4F" w:rsidRPr="0098494C">
        <w:rPr>
          <w:rFonts w:asciiTheme="minorEastAsia" w:eastAsiaTheme="minorEastAsia" w:hAnsiTheme="minorEastAsia" w:cs="新宋体" w:hint="eastAsia"/>
          <w:sz w:val="24"/>
          <w:szCs w:val="24"/>
        </w:rPr>
        <w:t>医院</w:t>
      </w:r>
      <w:r w:rsidR="00EA4B7D" w:rsidRPr="0098494C">
        <w:rPr>
          <w:rFonts w:asciiTheme="minorEastAsia" w:eastAsiaTheme="minorEastAsia" w:hAnsiTheme="minorEastAsia" w:cs="新宋体" w:hint="eastAsia"/>
          <w:sz w:val="24"/>
          <w:szCs w:val="24"/>
          <w:u w:val="single"/>
        </w:rPr>
        <w:t>外科大楼</w:t>
      </w:r>
      <w:r w:rsidR="00170F4F" w:rsidRPr="0098494C">
        <w:rPr>
          <w:rFonts w:asciiTheme="minorEastAsia" w:eastAsiaTheme="minorEastAsia" w:hAnsiTheme="minorEastAsia" w:cs="新宋体" w:hint="eastAsia"/>
          <w:sz w:val="24"/>
          <w:szCs w:val="24"/>
        </w:rPr>
        <w:t>等</w:t>
      </w:r>
      <w:r w:rsidR="005D7CC0">
        <w:rPr>
          <w:rFonts w:asciiTheme="minorEastAsia" w:eastAsiaTheme="minorEastAsia" w:hAnsiTheme="minorEastAsia" w:cs="新宋体" w:hint="eastAsia"/>
          <w:sz w:val="24"/>
          <w:szCs w:val="24"/>
        </w:rPr>
        <w:t>区域</w:t>
      </w:r>
      <w:r w:rsidR="007A148E">
        <w:rPr>
          <w:rFonts w:asciiTheme="minorEastAsia" w:eastAsiaTheme="minorEastAsia" w:hAnsiTheme="minorEastAsia" w:cs="新宋体" w:hint="eastAsia"/>
          <w:sz w:val="24"/>
          <w:szCs w:val="24"/>
        </w:rPr>
        <w:t>地面</w:t>
      </w:r>
      <w:r w:rsidR="00170F4F" w:rsidRPr="0098494C">
        <w:rPr>
          <w:rFonts w:asciiTheme="minorEastAsia" w:eastAsiaTheme="minorEastAsia" w:hAnsiTheme="minorEastAsia" w:cs="新宋体" w:hint="eastAsia"/>
          <w:sz w:val="24"/>
          <w:szCs w:val="24"/>
        </w:rPr>
        <w:t>，</w:t>
      </w:r>
    </w:p>
    <w:p w:rsidR="00D621C4" w:rsidRDefault="00C241D7" w:rsidP="005D7CC0">
      <w:pPr>
        <w:spacing w:line="360" w:lineRule="auto"/>
        <w:rPr>
          <w:rFonts w:asciiTheme="minorEastAsia" w:eastAsiaTheme="minorEastAsia" w:hAnsiTheme="minorEastAsia" w:cs="新宋体"/>
          <w:sz w:val="24"/>
          <w:szCs w:val="24"/>
        </w:rPr>
      </w:pPr>
      <w:r w:rsidRPr="007A148E">
        <w:rPr>
          <w:rFonts w:asciiTheme="minorEastAsia" w:eastAsiaTheme="minorEastAsia" w:hAnsiTheme="minorEastAsia" w:cs="新宋体" w:hint="eastAsia"/>
          <w:sz w:val="24"/>
          <w:szCs w:val="24"/>
        </w:rPr>
        <w:t>包括</w:t>
      </w:r>
      <w:r w:rsidR="0098494C">
        <w:rPr>
          <w:rFonts w:asciiTheme="minorEastAsia" w:eastAsiaTheme="minorEastAsia" w:hAnsiTheme="minorEastAsia" w:cs="新宋体" w:hint="eastAsia"/>
          <w:sz w:val="24"/>
          <w:szCs w:val="24"/>
        </w:rPr>
        <w:t>病房和院内公共区域（</w:t>
      </w:r>
      <w:r w:rsidR="005D7CC0">
        <w:rPr>
          <w:rFonts w:asciiTheme="minorEastAsia" w:eastAsiaTheme="minorEastAsia" w:hAnsiTheme="minorEastAsia" w:cs="新宋体" w:hint="eastAsia"/>
          <w:sz w:val="24"/>
          <w:szCs w:val="24"/>
        </w:rPr>
        <w:t>通道、走廊、廊桥、电梯</w:t>
      </w:r>
      <w:r w:rsidR="007A148E">
        <w:rPr>
          <w:rFonts w:asciiTheme="minorEastAsia" w:eastAsiaTheme="minorEastAsia" w:hAnsiTheme="minorEastAsia" w:cs="新宋体" w:hint="eastAsia"/>
          <w:sz w:val="24"/>
          <w:szCs w:val="24"/>
        </w:rPr>
        <w:t>等</w:t>
      </w:r>
      <w:r w:rsidR="005D7CC0">
        <w:rPr>
          <w:rFonts w:asciiTheme="minorEastAsia" w:eastAsiaTheme="minorEastAsia" w:hAnsiTheme="minorEastAsia" w:cs="新宋体" w:hint="eastAsia"/>
          <w:sz w:val="24"/>
          <w:szCs w:val="24"/>
        </w:rPr>
        <w:t>），面积约</w:t>
      </w:r>
      <w:r w:rsidR="00B125BB">
        <w:rPr>
          <w:rFonts w:asciiTheme="minorEastAsia" w:eastAsiaTheme="minorEastAsia" w:hAnsiTheme="minorEastAsia" w:cs="新宋体" w:hint="eastAsia"/>
          <w:sz w:val="24"/>
          <w:szCs w:val="24"/>
          <w:u w:val="single"/>
        </w:rPr>
        <w:t>110160</w:t>
      </w:r>
      <w:r w:rsidR="008A296D" w:rsidRPr="005D7CC0">
        <w:rPr>
          <w:rFonts w:asciiTheme="minorEastAsia" w:eastAsiaTheme="minorEastAsia" w:hAnsiTheme="minorEastAsia" w:cs="新宋体" w:hint="eastAsia"/>
          <w:sz w:val="24"/>
          <w:szCs w:val="24"/>
        </w:rPr>
        <w:t>平方米（详见下表）。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1912"/>
        <w:gridCol w:w="1843"/>
        <w:gridCol w:w="1701"/>
        <w:gridCol w:w="1843"/>
      </w:tblGrid>
      <w:tr w:rsidR="00400373" w:rsidRPr="00400373" w:rsidTr="00400373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单层面积（㎡）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需打蜡楼层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面积（㎡）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外科大楼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内科大楼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保健楼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门急诊楼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医技楼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感染楼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行政综合楼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分子影像中心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核医学楼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凤凰山病区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15600</w:t>
            </w:r>
          </w:p>
        </w:tc>
      </w:tr>
      <w:tr w:rsidR="00400373" w:rsidRPr="00400373" w:rsidTr="0040037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公用通道及电梯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400373" w:rsidRPr="00400373" w:rsidTr="00400373">
        <w:trPr>
          <w:trHeight w:val="439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73" w:rsidRPr="00400373" w:rsidRDefault="00400373" w:rsidP="0040037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3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110160</w:t>
            </w:r>
          </w:p>
        </w:tc>
      </w:tr>
    </w:tbl>
    <w:p w:rsidR="00CD6538" w:rsidRPr="00D11C5E" w:rsidRDefault="00D11C5E" w:rsidP="00400373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</w:t>
      </w:r>
      <w:r w:rsidR="007A148E">
        <w:rPr>
          <w:rFonts w:asciiTheme="minorEastAsia" w:eastAsiaTheme="minorEastAsia" w:hAnsiTheme="minorEastAsia" w:hint="eastAsia"/>
          <w:sz w:val="24"/>
          <w:szCs w:val="24"/>
        </w:rPr>
        <w:t>面积为</w:t>
      </w:r>
      <w:r>
        <w:rPr>
          <w:rFonts w:asciiTheme="minorEastAsia" w:eastAsiaTheme="minorEastAsia" w:hAnsiTheme="minorEastAsia" w:hint="eastAsia"/>
          <w:sz w:val="24"/>
          <w:szCs w:val="24"/>
        </w:rPr>
        <w:t>区域</w:t>
      </w:r>
      <w:r w:rsidR="007A148E">
        <w:rPr>
          <w:rFonts w:asciiTheme="minorEastAsia" w:eastAsiaTheme="minorEastAsia" w:hAnsiTheme="minorEastAsia" w:hint="eastAsia"/>
          <w:sz w:val="24"/>
          <w:szCs w:val="24"/>
        </w:rPr>
        <w:t>地面</w:t>
      </w:r>
      <w:r>
        <w:rPr>
          <w:rFonts w:asciiTheme="minorEastAsia" w:eastAsiaTheme="minorEastAsia" w:hAnsiTheme="minorEastAsia" w:hint="eastAsia"/>
          <w:sz w:val="24"/>
          <w:szCs w:val="24"/>
        </w:rPr>
        <w:t>打蜡</w:t>
      </w:r>
      <w:r w:rsidR="007A148E">
        <w:rPr>
          <w:rFonts w:asciiTheme="minorEastAsia" w:eastAsiaTheme="minorEastAsia" w:hAnsiTheme="minorEastAsia" w:hint="eastAsia"/>
          <w:sz w:val="24"/>
          <w:szCs w:val="24"/>
        </w:rPr>
        <w:t>面积</w:t>
      </w:r>
      <w:r w:rsidR="00534879">
        <w:rPr>
          <w:rFonts w:asciiTheme="minorEastAsia" w:eastAsiaTheme="minorEastAsia" w:hAnsiTheme="minorEastAsia" w:hint="eastAsia"/>
          <w:sz w:val="24"/>
          <w:szCs w:val="24"/>
        </w:rPr>
        <w:t>，结算以实际</w:t>
      </w:r>
      <w:r w:rsidR="00176B7E">
        <w:rPr>
          <w:rFonts w:asciiTheme="minorEastAsia" w:eastAsiaTheme="minorEastAsia" w:hAnsiTheme="minorEastAsia" w:hint="eastAsia"/>
          <w:sz w:val="24"/>
          <w:szCs w:val="24"/>
        </w:rPr>
        <w:t>测量</w:t>
      </w:r>
      <w:r w:rsidR="00534879">
        <w:rPr>
          <w:rFonts w:asciiTheme="minorEastAsia" w:eastAsiaTheme="minorEastAsia" w:hAnsiTheme="minorEastAsia" w:hint="eastAsia"/>
          <w:sz w:val="24"/>
          <w:szCs w:val="24"/>
        </w:rPr>
        <w:t>打蜡面积为准</w:t>
      </w:r>
      <w:r w:rsidR="0006107D">
        <w:rPr>
          <w:rFonts w:asciiTheme="minorEastAsia" w:eastAsiaTheme="minorEastAsia" w:hAnsiTheme="minorEastAsia" w:hint="eastAsia"/>
          <w:sz w:val="24"/>
          <w:szCs w:val="24"/>
        </w:rPr>
        <w:t>，服务质保期6个月</w:t>
      </w:r>
      <w:r w:rsidR="0053487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4879" w:rsidRPr="00534879" w:rsidRDefault="00C17411" w:rsidP="0006107D">
      <w:pPr>
        <w:pStyle w:val="a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</w:t>
      </w:r>
      <w:r w:rsidR="00534879">
        <w:rPr>
          <w:rFonts w:hint="eastAsia"/>
          <w:sz w:val="24"/>
          <w:szCs w:val="24"/>
        </w:rPr>
        <w:t>）</w:t>
      </w:r>
      <w:r w:rsidR="004940DC" w:rsidRPr="004940DC">
        <w:rPr>
          <w:rFonts w:hint="eastAsia"/>
          <w:sz w:val="24"/>
          <w:szCs w:val="24"/>
        </w:rPr>
        <w:t>石材晶面处理服务范围</w:t>
      </w:r>
      <w:r w:rsidR="004940DC">
        <w:rPr>
          <w:rFonts w:hint="eastAsia"/>
          <w:sz w:val="24"/>
          <w:szCs w:val="24"/>
        </w:rPr>
        <w:t>：中山大学附属第五医院</w:t>
      </w:r>
      <w:r w:rsidR="004940DC" w:rsidRPr="004940DC">
        <w:rPr>
          <w:rFonts w:hint="eastAsia"/>
          <w:sz w:val="24"/>
          <w:szCs w:val="24"/>
          <w:u w:val="single"/>
        </w:rPr>
        <w:t>门诊楼</w:t>
      </w:r>
      <w:r w:rsidR="004940DC" w:rsidRPr="004940DC">
        <w:rPr>
          <w:rFonts w:hint="eastAsia"/>
          <w:sz w:val="24"/>
          <w:szCs w:val="24"/>
        </w:rPr>
        <w:t>等区域</w:t>
      </w:r>
      <w:r w:rsidR="00534879">
        <w:rPr>
          <w:rFonts w:hint="eastAsia"/>
          <w:sz w:val="24"/>
          <w:szCs w:val="24"/>
        </w:rPr>
        <w:t>地面</w:t>
      </w:r>
      <w:r w:rsidR="004940DC">
        <w:rPr>
          <w:rFonts w:hint="eastAsia"/>
          <w:sz w:val="24"/>
          <w:szCs w:val="24"/>
        </w:rPr>
        <w:t>，</w:t>
      </w:r>
      <w:r w:rsidR="00176B7E">
        <w:rPr>
          <w:rFonts w:hint="eastAsia"/>
          <w:sz w:val="24"/>
          <w:szCs w:val="24"/>
        </w:rPr>
        <w:t>包括大理石、水磨石、瓷砖等材质地板，</w:t>
      </w:r>
      <w:r w:rsidR="00534879">
        <w:rPr>
          <w:rFonts w:asciiTheme="minorEastAsia" w:eastAsiaTheme="minorEastAsia" w:hAnsiTheme="minorEastAsia" w:cs="新宋体" w:hint="eastAsia"/>
          <w:sz w:val="24"/>
          <w:szCs w:val="24"/>
        </w:rPr>
        <w:t>面积约</w:t>
      </w:r>
      <w:r>
        <w:rPr>
          <w:rFonts w:asciiTheme="minorEastAsia" w:eastAsiaTheme="minorEastAsia" w:hAnsiTheme="minorEastAsia" w:cs="新宋体" w:hint="eastAsia"/>
          <w:sz w:val="24"/>
          <w:szCs w:val="24"/>
          <w:u w:val="single"/>
        </w:rPr>
        <w:t>6380</w:t>
      </w:r>
      <w:r>
        <w:rPr>
          <w:rFonts w:asciiTheme="minorEastAsia" w:eastAsiaTheme="minorEastAsia" w:hAnsiTheme="minorEastAsia" w:cs="新宋体" w:hint="eastAsia"/>
          <w:sz w:val="24"/>
          <w:szCs w:val="24"/>
        </w:rPr>
        <w:t>平方米</w:t>
      </w:r>
      <w:r w:rsidRPr="00C17411">
        <w:rPr>
          <w:rFonts w:asciiTheme="minorEastAsia" w:eastAsiaTheme="minorEastAsia" w:hAnsiTheme="minorEastAsia" w:cs="新宋体" w:hint="eastAsia"/>
          <w:sz w:val="24"/>
          <w:szCs w:val="24"/>
        </w:rPr>
        <w:t>（详见下表）。</w:t>
      </w:r>
    </w:p>
    <w:tbl>
      <w:tblPr>
        <w:tblW w:w="8378" w:type="dxa"/>
        <w:tblInd w:w="93" w:type="dxa"/>
        <w:tblLook w:val="04A0" w:firstRow="1" w:lastRow="0" w:firstColumn="1" w:lastColumn="0" w:noHBand="0" w:noVBand="1"/>
      </w:tblPr>
      <w:tblGrid>
        <w:gridCol w:w="1149"/>
        <w:gridCol w:w="4493"/>
        <w:gridCol w:w="2736"/>
      </w:tblGrid>
      <w:tr w:rsidR="00A40D2F" w:rsidRPr="0098494C" w:rsidTr="004F65F7">
        <w:trPr>
          <w:trHeight w:val="36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2F" w:rsidRPr="003652A7" w:rsidRDefault="00A40D2F" w:rsidP="00B843C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2F" w:rsidRPr="003652A7" w:rsidRDefault="00A40D2F" w:rsidP="00B843C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晶面处理区域名称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2F" w:rsidRPr="003652A7" w:rsidRDefault="00A40D2F" w:rsidP="00B843C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面积（㎡）</w:t>
            </w:r>
          </w:p>
        </w:tc>
      </w:tr>
      <w:tr w:rsidR="00A40D2F" w:rsidRPr="0098494C" w:rsidTr="00534879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门诊楼大厅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连廊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325B9E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A40D2F" w:rsidRPr="0098494C" w:rsidTr="00534879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行政综合楼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一楼</w:t>
            </w: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</w:tr>
      <w:tr w:rsidR="00A40D2F" w:rsidRPr="0098494C" w:rsidTr="00534879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医技楼电梯厅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连廊</w:t>
            </w: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通道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5B6556" w:rsidRDefault="00400373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A40D2F" w:rsidRPr="0098494C" w:rsidTr="004F65F7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外科大楼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三层</w:t>
            </w: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大厅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400373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A40D2F" w:rsidRPr="0098494C" w:rsidTr="004F65F7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内科大楼电梯厅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连廊</w:t>
            </w: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通道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Default="00400373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</w:tr>
      <w:tr w:rsidR="00A40D2F" w:rsidRPr="0098494C" w:rsidTr="004F65F7">
        <w:trPr>
          <w:trHeight w:val="387"/>
        </w:trPr>
        <w:tc>
          <w:tcPr>
            <w:tcW w:w="5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A40D2F" w:rsidP="00B843C3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面积</w:t>
            </w:r>
            <w:r w:rsidRPr="003652A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2F" w:rsidRPr="003652A7" w:rsidRDefault="00400373" w:rsidP="00400373">
            <w:pPr>
              <w:widowControl/>
              <w:spacing w:line="276" w:lineRule="auto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6380</w:t>
            </w:r>
          </w:p>
        </w:tc>
      </w:tr>
    </w:tbl>
    <w:p w:rsidR="004940DC" w:rsidRPr="00236F0D" w:rsidRDefault="0006107D" w:rsidP="00A40D2F">
      <w:pPr>
        <w:pStyle w:val="a0"/>
        <w:spacing w:line="360" w:lineRule="auto"/>
        <w:ind w:firstLineChars="300" w:firstLine="72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以上面积为院区内石材区域面积，结算以实际测量石材处理面积为准，</w:t>
      </w:r>
      <w:r w:rsidRPr="0006107D">
        <w:rPr>
          <w:rFonts w:asciiTheme="minorEastAsia" w:eastAsiaTheme="minorEastAsia" w:hAnsiTheme="minorEastAsia" w:hint="eastAsia"/>
          <w:sz w:val="24"/>
          <w:szCs w:val="24"/>
        </w:rPr>
        <w:t>服务质保期6个月。</w:t>
      </w:r>
    </w:p>
    <w:p w:rsidR="00CD6538" w:rsidRPr="00C07E1F" w:rsidRDefault="00C07E1F" w:rsidP="00236F0D">
      <w:pPr>
        <w:pStyle w:val="a0"/>
        <w:spacing w:before="240" w:line="360" w:lineRule="auto"/>
        <w:rPr>
          <w:sz w:val="24"/>
          <w:szCs w:val="24"/>
        </w:rPr>
      </w:pPr>
      <w:r w:rsidRPr="00C07E1F">
        <w:rPr>
          <w:rFonts w:hint="eastAsia"/>
          <w:sz w:val="24"/>
          <w:szCs w:val="24"/>
        </w:rPr>
        <w:t>二、</w:t>
      </w:r>
      <w:r w:rsidRPr="00C07E1F">
        <w:rPr>
          <w:rFonts w:ascii="宋体" w:hAnsi="宋体" w:hint="eastAsia"/>
          <w:b/>
          <w:bCs/>
          <w:sz w:val="24"/>
          <w:szCs w:val="24"/>
        </w:rPr>
        <w:t>服务标准：</w:t>
      </w:r>
    </w:p>
    <w:p w:rsidR="008941ED" w:rsidRPr="005B63C4" w:rsidRDefault="00C07E1F" w:rsidP="005B63C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325B9E">
        <w:rPr>
          <w:rFonts w:asciiTheme="minorEastAsia" w:eastAsiaTheme="minorEastAsia" w:hAnsiTheme="minorEastAsia" w:hint="eastAsia"/>
          <w:sz w:val="24"/>
          <w:szCs w:val="24"/>
        </w:rPr>
        <w:t>地面</w:t>
      </w:r>
      <w:r w:rsidR="005B63C4">
        <w:rPr>
          <w:rFonts w:asciiTheme="minorEastAsia" w:eastAsiaTheme="minorEastAsia" w:hAnsiTheme="minorEastAsia" w:hint="eastAsia"/>
          <w:sz w:val="24"/>
          <w:szCs w:val="24"/>
        </w:rPr>
        <w:t>打蜡（</w:t>
      </w:r>
      <w:r w:rsidR="005B63C4" w:rsidRPr="0054483A">
        <w:rPr>
          <w:rFonts w:asciiTheme="minorEastAsia" w:eastAsiaTheme="minorEastAsia" w:hAnsiTheme="minorEastAsia" w:hint="eastAsia"/>
          <w:sz w:val="24"/>
          <w:szCs w:val="24"/>
        </w:rPr>
        <w:t>PVC胶地板</w:t>
      </w:r>
      <w:r w:rsidR="005B63C4">
        <w:rPr>
          <w:rFonts w:asciiTheme="minorEastAsia" w:eastAsiaTheme="minorEastAsia" w:hAnsiTheme="minorEastAsia" w:hint="eastAsia"/>
          <w:sz w:val="24"/>
          <w:szCs w:val="24"/>
        </w:rPr>
        <w:t>）：</w:t>
      </w:r>
    </w:p>
    <w:p w:rsidR="0005304A" w:rsidRDefault="005B63C4" w:rsidP="003B3B27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打蜡质量要求：</w:t>
      </w:r>
    </w:p>
    <w:p w:rsidR="008941ED" w:rsidRPr="00693188" w:rsidRDefault="008941ED" w:rsidP="003B3B27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693188">
        <w:rPr>
          <w:rFonts w:asciiTheme="minorEastAsia" w:eastAsiaTheme="minorEastAsia" w:hAnsiTheme="minorEastAsia" w:hint="eastAsia"/>
          <w:sz w:val="24"/>
          <w:szCs w:val="24"/>
        </w:rPr>
        <w:t>蜡面无</w:t>
      </w:r>
      <w:proofErr w:type="gramEnd"/>
      <w:r w:rsidRPr="00693188">
        <w:rPr>
          <w:rFonts w:asciiTheme="minorEastAsia" w:eastAsiaTheme="minorEastAsia" w:hAnsiTheme="minorEastAsia" w:hint="eastAsia"/>
          <w:sz w:val="24"/>
          <w:szCs w:val="24"/>
        </w:rPr>
        <w:t>污垢；</w:t>
      </w:r>
      <w:proofErr w:type="gramStart"/>
      <w:r w:rsidRPr="00693188">
        <w:rPr>
          <w:rFonts w:asciiTheme="minorEastAsia" w:eastAsiaTheme="minorEastAsia" w:hAnsiTheme="minorEastAsia" w:hint="eastAsia"/>
          <w:sz w:val="24"/>
          <w:szCs w:val="24"/>
        </w:rPr>
        <w:t>尘推保养后蜡面无</w:t>
      </w:r>
      <w:proofErr w:type="gramEnd"/>
      <w:r w:rsidRPr="00693188">
        <w:rPr>
          <w:rFonts w:asciiTheme="minorEastAsia" w:eastAsiaTheme="minorEastAsia" w:hAnsiTheme="minorEastAsia" w:hint="eastAsia"/>
          <w:sz w:val="24"/>
          <w:szCs w:val="24"/>
        </w:rPr>
        <w:t>灰尘；</w:t>
      </w:r>
      <w:proofErr w:type="gramStart"/>
      <w:r w:rsidRPr="00693188">
        <w:rPr>
          <w:rFonts w:asciiTheme="minorEastAsia" w:eastAsiaTheme="minorEastAsia" w:hAnsiTheme="minorEastAsia" w:hint="eastAsia"/>
          <w:sz w:val="24"/>
          <w:szCs w:val="24"/>
        </w:rPr>
        <w:t>蜡面均匀</w:t>
      </w:r>
      <w:proofErr w:type="gramEnd"/>
      <w:r w:rsidRPr="00693188">
        <w:rPr>
          <w:rFonts w:asciiTheme="minorEastAsia" w:eastAsiaTheme="minorEastAsia" w:hAnsiTheme="minorEastAsia" w:hint="eastAsia"/>
          <w:sz w:val="24"/>
          <w:szCs w:val="24"/>
        </w:rPr>
        <w:t>无痕迹；</w:t>
      </w:r>
      <w:proofErr w:type="gramStart"/>
      <w:r w:rsidRPr="00693188">
        <w:rPr>
          <w:rFonts w:asciiTheme="minorEastAsia" w:eastAsiaTheme="minorEastAsia" w:hAnsiTheme="minorEastAsia" w:hint="eastAsia"/>
          <w:sz w:val="24"/>
          <w:szCs w:val="24"/>
        </w:rPr>
        <w:t>蜡面细腻</w:t>
      </w:r>
      <w:proofErr w:type="gramEnd"/>
      <w:r w:rsidRPr="00693188">
        <w:rPr>
          <w:rFonts w:asciiTheme="minorEastAsia" w:eastAsiaTheme="minorEastAsia" w:hAnsiTheme="minorEastAsia" w:hint="eastAsia"/>
          <w:sz w:val="24"/>
          <w:szCs w:val="24"/>
        </w:rPr>
        <w:t>光泽感强。</w:t>
      </w:r>
    </w:p>
    <w:p w:rsidR="008941ED" w:rsidRPr="0005304A" w:rsidRDefault="005B63C4" w:rsidP="003B3B27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操作工艺要求：</w:t>
      </w:r>
    </w:p>
    <w:p w:rsidR="008941ED" w:rsidRPr="0005304A" w:rsidRDefault="005B63C4" w:rsidP="005B63C4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清洁操作工艺</w:t>
      </w:r>
      <w:r w:rsidR="0005304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墙壁、开关用净布加全能清洁剂清除；地脚线用铲刀百洁布清除；玻璃窗用玻璃铲、玻璃刮、涂水器、毛巾、玻璃水清除、清洗干净；地面用清洁剂加入洗地机清洗。</w:t>
      </w:r>
    </w:p>
    <w:p w:rsidR="0005304A" w:rsidRDefault="005B63C4" w:rsidP="005B63C4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打蜡操作工艺</w:t>
      </w:r>
      <w:r w:rsidR="0005304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将地面垃圾清扫干净；再用洗地机清洗地面，用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吸水机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反复多次吸干地面，最后用干净的专用地拖拖干地面；待地面彻底干透后进行打底蜡（使用美国进口国际环保化工产品：庄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臣底蜡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及面蜡）；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底蜡需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≥2层，且每次风干后方可打第二层，时间间隔至少35分钟左右（空气湿度≤60%时，在35分钟内；空气湿度≥60%时，在40分钟以上），为了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确保蜡面均匀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干净，可采用吹风机高于地面20CM的位置处平吹，每10分钟调整一次角度；或打开空调（抽湿功能），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加速蜡面干燥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；通过专业人员检测后，待底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蜡完全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干透后再打面蜡。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面蜡需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≥ 3层，每次风干再打第二层，间隔时间35分钟左右（空气湿度≤60%时，在35分钟内；空气湿度≥60%时，在40分钟以上），可采用吹风机高于地面20CM处平吹，每10分钟调整一次角度；或打开空调（抽湿功能），</w:t>
      </w:r>
      <w:proofErr w:type="gramStart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加速蜡面干燥</w:t>
      </w:r>
      <w:proofErr w:type="gramEnd"/>
      <w:r w:rsidR="008941ED" w:rsidRPr="0005304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111F0" w:rsidRPr="00CE2027" w:rsidRDefault="00F111F0" w:rsidP="00F111F0">
      <w:pPr>
        <w:pStyle w:val="a0"/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（三）石材晶面处理：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1、大理石或水磨石材质地面处理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质</w:t>
      </w:r>
      <w:r>
        <w:rPr>
          <w:rFonts w:asciiTheme="minorEastAsia" w:eastAsiaTheme="minorEastAsia" w:hAnsiTheme="minorEastAsia" w:hint="eastAsia"/>
          <w:sz w:val="24"/>
          <w:szCs w:val="24"/>
        </w:rPr>
        <w:t>量标准：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地面光洁明亮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693188">
        <w:rPr>
          <w:rFonts w:asciiTheme="minorEastAsia" w:eastAsiaTheme="minorEastAsia" w:hAnsiTheme="minorEastAsia" w:hint="eastAsia"/>
          <w:sz w:val="24"/>
          <w:szCs w:val="24"/>
        </w:rPr>
        <w:t>瓷砖地面纳米翻新处理质量标准：对表面受损坏的瓷砖地面进行翻新处理，使瓷砖地面恢复光洁明亮，瓷砖光泽度≥85º（说明：≥80º为优；≥70º为良；≥60º为中；＜60º</w:t>
      </w:r>
      <w:r w:rsidRPr="00693188">
        <w:rPr>
          <w:rFonts w:asciiTheme="minorEastAsia" w:eastAsiaTheme="minorEastAsia" w:hAnsiTheme="minorEastAsia" w:hint="eastAsia"/>
          <w:sz w:val="24"/>
          <w:szCs w:val="24"/>
        </w:rPr>
        <w:lastRenderedPageBreak/>
        <w:t>为差），延长瓷砖建材的使用寿命。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693188">
        <w:rPr>
          <w:rFonts w:asciiTheme="minorEastAsia" w:eastAsiaTheme="minorEastAsia" w:hAnsiTheme="minorEastAsia" w:hint="eastAsia"/>
          <w:sz w:val="24"/>
          <w:szCs w:val="24"/>
        </w:rPr>
        <w:t>大理石或水磨石材质地面处理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操作</w:t>
      </w:r>
      <w:r>
        <w:rPr>
          <w:rFonts w:asciiTheme="minorEastAsia" w:eastAsiaTheme="minorEastAsia" w:hAnsiTheme="minorEastAsia" w:hint="eastAsia"/>
          <w:sz w:val="24"/>
          <w:szCs w:val="24"/>
        </w:rPr>
        <w:t>工艺要求：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做好施工安全防范：提前一天书面通知相关科室；施工前，在大厅内放置告示牌、</w:t>
      </w:r>
      <w:proofErr w:type="gramStart"/>
      <w:r w:rsidRPr="00CE2027">
        <w:rPr>
          <w:rFonts w:asciiTheme="minorEastAsia" w:eastAsiaTheme="minorEastAsia" w:hAnsiTheme="minorEastAsia" w:hint="eastAsia"/>
          <w:sz w:val="24"/>
          <w:szCs w:val="24"/>
        </w:rPr>
        <w:t>围拉安全</w:t>
      </w:r>
      <w:proofErr w:type="gramEnd"/>
      <w:r w:rsidRPr="00CE2027">
        <w:rPr>
          <w:rFonts w:asciiTheme="minorEastAsia" w:eastAsiaTheme="minorEastAsia" w:hAnsiTheme="minorEastAsia" w:hint="eastAsia"/>
          <w:sz w:val="24"/>
          <w:szCs w:val="24"/>
        </w:rPr>
        <w:t>防护栏；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使用洗地机清洗地面并用</w:t>
      </w:r>
      <w:proofErr w:type="gramStart"/>
      <w:r w:rsidRPr="00CE2027">
        <w:rPr>
          <w:rFonts w:asciiTheme="minorEastAsia" w:eastAsiaTheme="minorEastAsia" w:hAnsiTheme="minorEastAsia" w:hint="eastAsia"/>
          <w:sz w:val="24"/>
          <w:szCs w:val="24"/>
        </w:rPr>
        <w:t>吸水机</w:t>
      </w:r>
      <w:proofErr w:type="gramEnd"/>
      <w:r w:rsidRPr="00CE2027">
        <w:rPr>
          <w:rFonts w:asciiTheme="minorEastAsia" w:eastAsiaTheme="minorEastAsia" w:hAnsiTheme="minorEastAsia" w:hint="eastAsia"/>
          <w:sz w:val="24"/>
          <w:szCs w:val="24"/>
        </w:rPr>
        <w:t>吸干地面；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用不同型号金刚石磨片如：（50#、400#、800#、1000#、2000#、3000#）对大理石地面碾磨，从小到大顺序；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然后使用洗地机清洗地面待地面干透后，加上配重铁块用抛光浆在地面抛光，直到地面有光亮度为止（每平方米碾磨时间约10－15分钟）；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按比例要求将光亮剂喷在地面上，然后再用机器在地面上进行碾磨；</w:t>
      </w:r>
    </w:p>
    <w:p w:rsidR="00F111F0" w:rsidRDefault="00F111F0" w:rsidP="00F111F0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（6）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对大厅整体进行清洗干净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对移动的物品归回原位。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693188">
        <w:rPr>
          <w:rFonts w:asciiTheme="minorEastAsia" w:eastAsiaTheme="minorEastAsia" w:hAnsiTheme="minorEastAsia" w:hint="eastAsia"/>
          <w:sz w:val="24"/>
          <w:szCs w:val="24"/>
        </w:rPr>
        <w:t>瓷砖地面纳米翻新处理</w:t>
      </w:r>
      <w:r>
        <w:rPr>
          <w:rFonts w:asciiTheme="minorEastAsia" w:eastAsiaTheme="minorEastAsia" w:hAnsiTheme="minorEastAsia" w:hint="eastAsia"/>
          <w:sz w:val="24"/>
          <w:szCs w:val="24"/>
        </w:rPr>
        <w:t>操作工艺要求：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做好施工安全的防范：在施工区域内放置告示牌、</w:t>
      </w:r>
      <w:proofErr w:type="gramStart"/>
      <w:r w:rsidRPr="00CE2027">
        <w:rPr>
          <w:rFonts w:asciiTheme="minorEastAsia" w:eastAsiaTheme="minorEastAsia" w:hAnsiTheme="minorEastAsia" w:hint="eastAsia"/>
          <w:sz w:val="24"/>
          <w:szCs w:val="24"/>
        </w:rPr>
        <w:t>围拉安全</w:t>
      </w:r>
      <w:proofErr w:type="gramEnd"/>
      <w:r w:rsidRPr="00CE2027">
        <w:rPr>
          <w:rFonts w:asciiTheme="minorEastAsia" w:eastAsiaTheme="minorEastAsia" w:hAnsiTheme="minorEastAsia" w:hint="eastAsia"/>
          <w:sz w:val="24"/>
          <w:szCs w:val="24"/>
        </w:rPr>
        <w:t>防护栏；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使用洗地机清洗地面并用</w:t>
      </w:r>
      <w:proofErr w:type="gramStart"/>
      <w:r w:rsidRPr="00CE2027">
        <w:rPr>
          <w:rFonts w:asciiTheme="minorEastAsia" w:eastAsiaTheme="minorEastAsia" w:hAnsiTheme="minorEastAsia" w:hint="eastAsia"/>
          <w:sz w:val="24"/>
          <w:szCs w:val="24"/>
        </w:rPr>
        <w:t>吸水机</w:t>
      </w:r>
      <w:proofErr w:type="gramEnd"/>
      <w:r w:rsidRPr="00CE2027">
        <w:rPr>
          <w:rFonts w:asciiTheme="minorEastAsia" w:eastAsiaTheme="minorEastAsia" w:hAnsiTheme="minorEastAsia" w:hint="eastAsia"/>
          <w:sz w:val="24"/>
          <w:szCs w:val="24"/>
        </w:rPr>
        <w:t>吸干地面水迹；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用不同型号的金刚石磨碟对瓷砖表面进行碾磨处理，清楚表面顽迹；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使用洗地机清洗瓷面，待地面完全干透后，使用专用抛光机对瓷面进行抛光，直到瓷面出现光亮度为止；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（5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将稀释后的纳米水晶剂均匀地喷洒在瓷面上，再用专业的加重抛光机对瓷砖进行高速、高温、快速碾磨抛光；</w:t>
      </w:r>
    </w:p>
    <w:p w:rsidR="00F111F0" w:rsidRPr="00CE2027" w:rsidRDefault="00F111F0" w:rsidP="00F111F0">
      <w:pPr>
        <w:pStyle w:val="a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（6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待瓷面干透后，对翻新后的地面采用洗地机加配柔软清洗垫清洗地面；</w:t>
      </w:r>
    </w:p>
    <w:p w:rsidR="00F111F0" w:rsidRDefault="00F111F0" w:rsidP="00F111F0">
      <w:pPr>
        <w:pStyle w:val="a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（7）施工完毕后，请总务处</w:t>
      </w:r>
      <w:r w:rsidRPr="00CE2027">
        <w:rPr>
          <w:rFonts w:asciiTheme="minorEastAsia" w:eastAsiaTheme="minorEastAsia" w:hAnsiTheme="minorEastAsia" w:hint="eastAsia"/>
          <w:sz w:val="24"/>
          <w:szCs w:val="24"/>
        </w:rPr>
        <w:t>负责人验收确认。</w:t>
      </w:r>
    </w:p>
    <w:p w:rsidR="00170F4F" w:rsidRPr="00F111F0" w:rsidRDefault="00F111F0" w:rsidP="00F111F0">
      <w:pPr>
        <w:pStyle w:val="a0"/>
        <w:rPr>
          <w:b/>
          <w:sz w:val="24"/>
          <w:szCs w:val="24"/>
        </w:rPr>
      </w:pPr>
      <w:r w:rsidRPr="00F111F0">
        <w:rPr>
          <w:rFonts w:hint="eastAsia"/>
          <w:b/>
          <w:sz w:val="24"/>
          <w:szCs w:val="24"/>
        </w:rPr>
        <w:t>三、清洁</w:t>
      </w:r>
      <w:r w:rsidR="00170F4F" w:rsidRPr="00F111F0">
        <w:rPr>
          <w:rFonts w:ascii="宋体" w:hAnsi="宋体" w:hint="eastAsia"/>
          <w:b/>
          <w:bCs/>
          <w:sz w:val="24"/>
          <w:szCs w:val="24"/>
        </w:rPr>
        <w:t>剂和清洁工具的要求</w:t>
      </w:r>
    </w:p>
    <w:p w:rsidR="00170F4F" w:rsidRPr="00B366A5" w:rsidRDefault="00170F4F" w:rsidP="00170F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66A5">
        <w:rPr>
          <w:rFonts w:ascii="宋体" w:hAnsi="宋体" w:hint="eastAsia"/>
          <w:sz w:val="24"/>
          <w:szCs w:val="24"/>
        </w:rPr>
        <w:t>中大五院</w:t>
      </w:r>
      <w:proofErr w:type="gramStart"/>
      <w:r w:rsidR="009906BF">
        <w:rPr>
          <w:rFonts w:ascii="宋体" w:hAnsi="宋体" w:hint="eastAsia"/>
          <w:sz w:val="24"/>
          <w:szCs w:val="24"/>
        </w:rPr>
        <w:t>院</w:t>
      </w:r>
      <w:proofErr w:type="gramEnd"/>
      <w:r w:rsidR="009906BF">
        <w:rPr>
          <w:rFonts w:ascii="宋体" w:hAnsi="宋体" w:hint="eastAsia"/>
          <w:sz w:val="24"/>
          <w:szCs w:val="24"/>
        </w:rPr>
        <w:t>区</w:t>
      </w:r>
      <w:r w:rsidR="003B3B27">
        <w:rPr>
          <w:rFonts w:ascii="宋体" w:hAnsi="宋体" w:hint="eastAsia"/>
          <w:sz w:val="24"/>
          <w:szCs w:val="24"/>
        </w:rPr>
        <w:t>地面打蜡、开荒保</w:t>
      </w:r>
      <w:r w:rsidRPr="00B366A5">
        <w:rPr>
          <w:rFonts w:ascii="宋体" w:hAnsi="宋体" w:hint="eastAsia"/>
          <w:sz w:val="24"/>
          <w:szCs w:val="24"/>
        </w:rPr>
        <w:t>洁所用清洁剂（包括各种清洁剂、蜡水、起蜡水、不锈钢保养剂等，以下统称清洁剂）和清洁工具的使用，必须符合以下规定：</w:t>
      </w:r>
    </w:p>
    <w:p w:rsidR="00170F4F" w:rsidRPr="00E54C2F" w:rsidRDefault="00E54C2F" w:rsidP="00E54C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170F4F" w:rsidRPr="00E54C2F">
        <w:rPr>
          <w:rFonts w:ascii="宋体" w:hAnsi="宋体" w:hint="eastAsia"/>
          <w:sz w:val="24"/>
          <w:szCs w:val="24"/>
        </w:rPr>
        <w:t>使用的清洁剂必须是正规厂家所生产的合格产品，其产品质量须达到国家有关质量和环保标准，使用前需提供产品合格证、质量标准和产品化验单。</w:t>
      </w:r>
    </w:p>
    <w:p w:rsidR="00170F4F" w:rsidRPr="00E54C2F" w:rsidRDefault="00E54C2F" w:rsidP="00E54C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170F4F" w:rsidRPr="00E54C2F">
        <w:rPr>
          <w:rFonts w:ascii="宋体" w:hAnsi="宋体" w:hint="eastAsia"/>
          <w:sz w:val="24"/>
          <w:szCs w:val="24"/>
        </w:rPr>
        <w:t>严禁使用含强酸、强碱的清洁剂。</w:t>
      </w:r>
    </w:p>
    <w:p w:rsidR="00170F4F" w:rsidRPr="00E54C2F" w:rsidRDefault="00E54C2F" w:rsidP="00E54C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170F4F" w:rsidRPr="00E54C2F">
        <w:rPr>
          <w:rFonts w:ascii="宋体" w:hAnsi="宋体" w:hint="eastAsia"/>
          <w:sz w:val="24"/>
          <w:szCs w:val="24"/>
        </w:rPr>
        <w:t>严禁使用易燃、闪点低的清洁剂，如天那水、汽油等。</w:t>
      </w:r>
    </w:p>
    <w:p w:rsidR="00170F4F" w:rsidRPr="00E54C2F" w:rsidRDefault="00E54C2F" w:rsidP="00E54C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4、</w:t>
      </w:r>
      <w:r w:rsidR="00170F4F" w:rsidRPr="00E54C2F">
        <w:rPr>
          <w:rFonts w:ascii="宋体" w:hAnsi="宋体" w:hint="eastAsia"/>
          <w:sz w:val="24"/>
          <w:szCs w:val="24"/>
        </w:rPr>
        <w:t>所使用的蜡水</w:t>
      </w:r>
      <w:r w:rsidR="00F762AE">
        <w:rPr>
          <w:rFonts w:ascii="宋体" w:hAnsi="宋体" w:hint="eastAsia"/>
          <w:sz w:val="24"/>
          <w:szCs w:val="24"/>
        </w:rPr>
        <w:t>为进口国际环保化工产品，</w:t>
      </w:r>
      <w:r w:rsidR="00170F4F" w:rsidRPr="00E54C2F">
        <w:rPr>
          <w:rFonts w:ascii="宋体" w:hAnsi="宋体" w:hint="eastAsia"/>
          <w:sz w:val="24"/>
          <w:szCs w:val="24"/>
        </w:rPr>
        <w:t>必须具有高防滑性、耐磨、适合机洗地面。</w:t>
      </w:r>
    </w:p>
    <w:p w:rsidR="00E54C2F" w:rsidRDefault="00E54C2F" w:rsidP="00E54C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="00170F4F" w:rsidRPr="00E54C2F">
        <w:rPr>
          <w:rFonts w:ascii="宋体" w:hAnsi="宋体" w:hint="eastAsia"/>
          <w:sz w:val="24"/>
          <w:szCs w:val="24"/>
        </w:rPr>
        <w:t>不能使用会造成物品损坏，设备设施腐蚀、变色、变形的清洁剂，不能造成污染或侵蚀，导致无法清理。</w:t>
      </w:r>
    </w:p>
    <w:p w:rsidR="00170F4F" w:rsidRPr="00E54C2F" w:rsidRDefault="00E54C2F" w:rsidP="00E54C2F">
      <w:pPr>
        <w:pStyle w:val="a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4C2F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170F4F" w:rsidRPr="00E54C2F">
        <w:rPr>
          <w:rFonts w:asciiTheme="minorEastAsia" w:eastAsiaTheme="minorEastAsia" w:hAnsiTheme="minorEastAsia" w:hint="eastAsia"/>
          <w:sz w:val="24"/>
          <w:szCs w:val="24"/>
        </w:rPr>
        <w:t>严禁使用尖锐的清洁工具、以避免对成品造成刮伤。</w:t>
      </w:r>
    </w:p>
    <w:p w:rsidR="009906BF" w:rsidRPr="008A296D" w:rsidRDefault="009906BF" w:rsidP="008A296D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03DDA" w:rsidRPr="00170F4F" w:rsidRDefault="00E03DDA"/>
    <w:sectPr w:rsidR="00E03DDA" w:rsidRPr="0017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DE" w:rsidRDefault="00C844DE" w:rsidP="003B3B27">
      <w:r>
        <w:separator/>
      </w:r>
    </w:p>
  </w:endnote>
  <w:endnote w:type="continuationSeparator" w:id="0">
    <w:p w:rsidR="00C844DE" w:rsidRDefault="00C844DE" w:rsidP="003B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7" w:rsidRDefault="003B3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90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B27" w:rsidRDefault="003B3B2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E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E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B27" w:rsidRDefault="003B3B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7" w:rsidRDefault="003B3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DE" w:rsidRDefault="00C844DE" w:rsidP="003B3B27">
      <w:r>
        <w:separator/>
      </w:r>
    </w:p>
  </w:footnote>
  <w:footnote w:type="continuationSeparator" w:id="0">
    <w:p w:rsidR="00C844DE" w:rsidRDefault="00C844DE" w:rsidP="003B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7" w:rsidRDefault="003B3B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7" w:rsidRDefault="003B3B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27" w:rsidRDefault="003B3B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6D6"/>
    <w:multiLevelType w:val="multilevel"/>
    <w:tmpl w:val="1F1E06D6"/>
    <w:lvl w:ilvl="0">
      <w:start w:val="1"/>
      <w:numFmt w:val="decimal"/>
      <w:lvlText w:val="（%1）"/>
      <w:lvlJc w:val="left"/>
      <w:pPr>
        <w:ind w:left="539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D5F57E8"/>
    <w:multiLevelType w:val="hybridMultilevel"/>
    <w:tmpl w:val="96DAADC6"/>
    <w:lvl w:ilvl="0" w:tplc="7414B6A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828F7"/>
    <w:multiLevelType w:val="hybridMultilevel"/>
    <w:tmpl w:val="7C88F79C"/>
    <w:lvl w:ilvl="0" w:tplc="D2AA516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E3DEC"/>
    <w:multiLevelType w:val="hybridMultilevel"/>
    <w:tmpl w:val="0524896C"/>
    <w:lvl w:ilvl="0" w:tplc="EB20E6C8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51356B"/>
    <w:multiLevelType w:val="multilevel"/>
    <w:tmpl w:val="C5D41336"/>
    <w:lvl w:ilvl="0">
      <w:start w:val="1"/>
      <w:numFmt w:val="decimal"/>
      <w:lvlText w:val="%1、"/>
      <w:lvlJc w:val="left"/>
      <w:pPr>
        <w:ind w:left="1020" w:hanging="4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7C84B2E"/>
    <w:multiLevelType w:val="multilevel"/>
    <w:tmpl w:val="57C84B2E"/>
    <w:lvl w:ilvl="0">
      <w:start w:val="1"/>
      <w:numFmt w:val="chineseCountingThousand"/>
      <w:lvlText w:val="%1、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70314827"/>
    <w:multiLevelType w:val="hybridMultilevel"/>
    <w:tmpl w:val="181E9AC8"/>
    <w:lvl w:ilvl="0" w:tplc="3DF685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971FB9"/>
    <w:multiLevelType w:val="hybridMultilevel"/>
    <w:tmpl w:val="C20253D8"/>
    <w:lvl w:ilvl="0" w:tplc="E3165374">
      <w:start w:val="1"/>
      <w:numFmt w:val="lowerLetter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B57144"/>
    <w:multiLevelType w:val="hybridMultilevel"/>
    <w:tmpl w:val="AA702928"/>
    <w:lvl w:ilvl="0" w:tplc="2F7CF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688F48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6AC2EE5C">
      <w:start w:val="6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396944"/>
    <w:multiLevelType w:val="hybridMultilevel"/>
    <w:tmpl w:val="B578408E"/>
    <w:lvl w:ilvl="0" w:tplc="E25C706E">
      <w:start w:val="1"/>
      <w:numFmt w:val="upp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13"/>
    <w:rsid w:val="0005304A"/>
    <w:rsid w:val="0006107D"/>
    <w:rsid w:val="000D0A70"/>
    <w:rsid w:val="000F27FF"/>
    <w:rsid w:val="00170F4F"/>
    <w:rsid w:val="00176B7E"/>
    <w:rsid w:val="001A5ED8"/>
    <w:rsid w:val="00236F0D"/>
    <w:rsid w:val="00254EB8"/>
    <w:rsid w:val="002A4B1E"/>
    <w:rsid w:val="00325B9E"/>
    <w:rsid w:val="00353A2C"/>
    <w:rsid w:val="003643E6"/>
    <w:rsid w:val="00386ACF"/>
    <w:rsid w:val="003B3B27"/>
    <w:rsid w:val="003C455B"/>
    <w:rsid w:val="00400373"/>
    <w:rsid w:val="00411A06"/>
    <w:rsid w:val="004940DC"/>
    <w:rsid w:val="004966BE"/>
    <w:rsid w:val="00526B13"/>
    <w:rsid w:val="00534879"/>
    <w:rsid w:val="0054483A"/>
    <w:rsid w:val="005B63C4"/>
    <w:rsid w:val="005D7CC0"/>
    <w:rsid w:val="0066788F"/>
    <w:rsid w:val="00693188"/>
    <w:rsid w:val="006A397F"/>
    <w:rsid w:val="006F3BD5"/>
    <w:rsid w:val="00765AD4"/>
    <w:rsid w:val="007839A5"/>
    <w:rsid w:val="007A148E"/>
    <w:rsid w:val="007D72F0"/>
    <w:rsid w:val="007F17B5"/>
    <w:rsid w:val="007F68BA"/>
    <w:rsid w:val="008941ED"/>
    <w:rsid w:val="008A296D"/>
    <w:rsid w:val="00973B2D"/>
    <w:rsid w:val="0098494C"/>
    <w:rsid w:val="009906BF"/>
    <w:rsid w:val="00A40D2F"/>
    <w:rsid w:val="00A47130"/>
    <w:rsid w:val="00A85540"/>
    <w:rsid w:val="00AB3BA3"/>
    <w:rsid w:val="00B125BB"/>
    <w:rsid w:val="00B2514E"/>
    <w:rsid w:val="00B81124"/>
    <w:rsid w:val="00BC2EE6"/>
    <w:rsid w:val="00BC4921"/>
    <w:rsid w:val="00BF0609"/>
    <w:rsid w:val="00C07E1F"/>
    <w:rsid w:val="00C17411"/>
    <w:rsid w:val="00C241D7"/>
    <w:rsid w:val="00C844DE"/>
    <w:rsid w:val="00CB180E"/>
    <w:rsid w:val="00CD6538"/>
    <w:rsid w:val="00CE2027"/>
    <w:rsid w:val="00D010B5"/>
    <w:rsid w:val="00D11C5E"/>
    <w:rsid w:val="00D255C0"/>
    <w:rsid w:val="00D621C4"/>
    <w:rsid w:val="00D65355"/>
    <w:rsid w:val="00DD2498"/>
    <w:rsid w:val="00E03DDA"/>
    <w:rsid w:val="00E15F00"/>
    <w:rsid w:val="00E54C2F"/>
    <w:rsid w:val="00E7298B"/>
    <w:rsid w:val="00EA4B7D"/>
    <w:rsid w:val="00F072FA"/>
    <w:rsid w:val="00F111F0"/>
    <w:rsid w:val="00F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487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170F4F"/>
    <w:pPr>
      <w:spacing w:after="120"/>
    </w:pPr>
  </w:style>
  <w:style w:type="character" w:customStyle="1" w:styleId="Char">
    <w:name w:val="正文文本 Char"/>
    <w:basedOn w:val="a1"/>
    <w:link w:val="a0"/>
    <w:rsid w:val="00170F4F"/>
    <w:rPr>
      <w:rFonts w:ascii="Times New Roman" w:eastAsia="宋体" w:hAnsi="Times New Roman" w:cs="Times New Roman"/>
      <w:sz w:val="28"/>
      <w:szCs w:val="20"/>
    </w:rPr>
  </w:style>
  <w:style w:type="table" w:styleId="a4">
    <w:name w:val="Table Grid"/>
    <w:basedOn w:val="a2"/>
    <w:uiPriority w:val="59"/>
    <w:qFormat/>
    <w:rsid w:val="00170F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Char0"/>
    <w:uiPriority w:val="34"/>
    <w:qFormat/>
    <w:rsid w:val="00170F4F"/>
    <w:pPr>
      <w:ind w:firstLineChars="200" w:firstLine="420"/>
    </w:pPr>
  </w:style>
  <w:style w:type="character" w:customStyle="1" w:styleId="Char0">
    <w:name w:val="列出段落 Char"/>
    <w:link w:val="a5"/>
    <w:uiPriority w:val="34"/>
    <w:qFormat/>
    <w:rsid w:val="00170F4F"/>
    <w:rPr>
      <w:rFonts w:ascii="Times New Roman" w:eastAsia="宋体" w:hAnsi="Times New Roman" w:cs="Times New Roman"/>
      <w:sz w:val="28"/>
      <w:szCs w:val="20"/>
    </w:rPr>
  </w:style>
  <w:style w:type="paragraph" w:styleId="a6">
    <w:name w:val="header"/>
    <w:basedOn w:val="a"/>
    <w:link w:val="Char1"/>
    <w:uiPriority w:val="99"/>
    <w:unhideWhenUsed/>
    <w:rsid w:val="003B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3B3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B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3B3B2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2514E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B251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487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170F4F"/>
    <w:pPr>
      <w:spacing w:after="120"/>
    </w:pPr>
  </w:style>
  <w:style w:type="character" w:customStyle="1" w:styleId="Char">
    <w:name w:val="正文文本 Char"/>
    <w:basedOn w:val="a1"/>
    <w:link w:val="a0"/>
    <w:rsid w:val="00170F4F"/>
    <w:rPr>
      <w:rFonts w:ascii="Times New Roman" w:eastAsia="宋体" w:hAnsi="Times New Roman" w:cs="Times New Roman"/>
      <w:sz w:val="28"/>
      <w:szCs w:val="20"/>
    </w:rPr>
  </w:style>
  <w:style w:type="table" w:styleId="a4">
    <w:name w:val="Table Grid"/>
    <w:basedOn w:val="a2"/>
    <w:uiPriority w:val="59"/>
    <w:qFormat/>
    <w:rsid w:val="00170F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Char0"/>
    <w:uiPriority w:val="34"/>
    <w:qFormat/>
    <w:rsid w:val="00170F4F"/>
    <w:pPr>
      <w:ind w:firstLineChars="200" w:firstLine="420"/>
    </w:pPr>
  </w:style>
  <w:style w:type="character" w:customStyle="1" w:styleId="Char0">
    <w:name w:val="列出段落 Char"/>
    <w:link w:val="a5"/>
    <w:uiPriority w:val="34"/>
    <w:qFormat/>
    <w:rsid w:val="00170F4F"/>
    <w:rPr>
      <w:rFonts w:ascii="Times New Roman" w:eastAsia="宋体" w:hAnsi="Times New Roman" w:cs="Times New Roman"/>
      <w:sz w:val="28"/>
      <w:szCs w:val="20"/>
    </w:rPr>
  </w:style>
  <w:style w:type="paragraph" w:styleId="a6">
    <w:name w:val="header"/>
    <w:basedOn w:val="a"/>
    <w:link w:val="Char1"/>
    <w:uiPriority w:val="99"/>
    <w:unhideWhenUsed/>
    <w:rsid w:val="003B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3B3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B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3B3B2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2514E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B251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</dc:creator>
  <cp:keywords/>
  <dc:description/>
  <cp:lastModifiedBy>王元</cp:lastModifiedBy>
  <cp:revision>35</cp:revision>
  <cp:lastPrinted>2023-06-01T09:57:00Z</cp:lastPrinted>
  <dcterms:created xsi:type="dcterms:W3CDTF">2022-12-12T09:18:00Z</dcterms:created>
  <dcterms:modified xsi:type="dcterms:W3CDTF">2023-06-25T03:00:00Z</dcterms:modified>
</cp:coreProperties>
</file>