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85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050"/>
        <w:gridCol w:w="1473"/>
        <w:gridCol w:w="3180"/>
        <w:gridCol w:w="735"/>
        <w:gridCol w:w="825"/>
        <w:gridCol w:w="1318"/>
        <w:gridCol w:w="1751"/>
      </w:tblGrid>
      <w:tr w:rsidR="00FB6426" w:rsidTr="003E766A">
        <w:trPr>
          <w:trHeight w:val="841"/>
          <w:jc w:val="center"/>
        </w:trPr>
        <w:tc>
          <w:tcPr>
            <w:tcW w:w="753" w:type="dxa"/>
            <w:vAlign w:val="center"/>
          </w:tcPr>
          <w:p w:rsidR="00FB6426" w:rsidRDefault="00484DDE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50" w:type="dxa"/>
            <w:vAlign w:val="center"/>
          </w:tcPr>
          <w:p w:rsidR="00FB6426" w:rsidRDefault="00484DDE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产品</w:t>
            </w:r>
          </w:p>
          <w:p w:rsidR="00FB6426" w:rsidRDefault="00484DDE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473" w:type="dxa"/>
            <w:vAlign w:val="center"/>
          </w:tcPr>
          <w:p w:rsidR="00FB6426" w:rsidRDefault="00484DDE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参考</w:t>
            </w:r>
          </w:p>
          <w:p w:rsidR="00FB6426" w:rsidRDefault="00484DDE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3180" w:type="dxa"/>
            <w:vAlign w:val="center"/>
          </w:tcPr>
          <w:p w:rsidR="00FB6426" w:rsidRDefault="00484DDE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规格参数</w:t>
            </w:r>
          </w:p>
        </w:tc>
        <w:tc>
          <w:tcPr>
            <w:tcW w:w="735" w:type="dxa"/>
            <w:vAlign w:val="center"/>
          </w:tcPr>
          <w:p w:rsidR="00FB6426" w:rsidRDefault="00484DDE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25" w:type="dxa"/>
            <w:vAlign w:val="center"/>
          </w:tcPr>
          <w:p w:rsidR="00FB6426" w:rsidRDefault="00484DDE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18" w:type="dxa"/>
            <w:vAlign w:val="center"/>
          </w:tcPr>
          <w:p w:rsidR="00FB6426" w:rsidRDefault="00484DDE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限价单价（元）</w:t>
            </w:r>
          </w:p>
        </w:tc>
        <w:tc>
          <w:tcPr>
            <w:tcW w:w="1751" w:type="dxa"/>
            <w:vAlign w:val="center"/>
          </w:tcPr>
          <w:p w:rsidR="00FB6426" w:rsidRDefault="00484DDE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参考图片</w:t>
            </w:r>
          </w:p>
        </w:tc>
      </w:tr>
      <w:tr w:rsidR="00FB6426">
        <w:trPr>
          <w:jc w:val="center"/>
        </w:trPr>
        <w:tc>
          <w:tcPr>
            <w:tcW w:w="753" w:type="dxa"/>
            <w:vAlign w:val="center"/>
          </w:tcPr>
          <w:p w:rsidR="00FB6426" w:rsidRDefault="00484DDE">
            <w:pPr>
              <w:spacing w:before="75" w:line="560" w:lineRule="atLeast"/>
              <w:ind w:left="165" w:right="149" w:hanging="7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FB6426" w:rsidRDefault="00484DDE">
            <w:pPr>
              <w:spacing w:before="75" w:line="560" w:lineRule="atLeast"/>
              <w:ind w:left="165" w:right="149" w:hanging="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草坪式</w:t>
            </w:r>
          </w:p>
          <w:p w:rsidR="00FB6426" w:rsidRDefault="00484DDE">
            <w:pPr>
              <w:spacing w:before="75" w:line="560" w:lineRule="atLeast"/>
              <w:ind w:left="165" w:right="149" w:hanging="7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捕蚊器</w:t>
            </w:r>
          </w:p>
        </w:tc>
        <w:tc>
          <w:tcPr>
            <w:tcW w:w="1473" w:type="dxa"/>
            <w:vAlign w:val="center"/>
          </w:tcPr>
          <w:p w:rsidR="00FB6426" w:rsidRDefault="00484DDE">
            <w:pPr>
              <w:spacing w:before="75" w:line="5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670MM</w:t>
            </w:r>
          </w:p>
        </w:tc>
        <w:tc>
          <w:tcPr>
            <w:tcW w:w="3180" w:type="dxa"/>
            <w:vAlign w:val="center"/>
          </w:tcPr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质：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不锈钢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压：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220V(AC)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电网电压：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3KV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率：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10-20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额定频率：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50HZ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诱捕范围：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100-150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㎡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控制方式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光控自动感应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灭虫方式：频振式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9.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环境温度：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-45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℃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装箱标准：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1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箱</w:t>
            </w:r>
          </w:p>
          <w:p w:rsidR="00FB6426" w:rsidRDefault="00484DDE">
            <w:pPr>
              <w:pStyle w:val="Style3"/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质保期≥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735" w:type="dxa"/>
            <w:vAlign w:val="center"/>
          </w:tcPr>
          <w:p w:rsidR="00FB6426" w:rsidRDefault="00484DDE">
            <w:pPr>
              <w:spacing w:before="75" w:line="560" w:lineRule="atLeast"/>
              <w:ind w:left="165" w:right="149" w:hanging="7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  <w:tc>
          <w:tcPr>
            <w:tcW w:w="825" w:type="dxa"/>
            <w:vAlign w:val="center"/>
          </w:tcPr>
          <w:p w:rsidR="00FB6426" w:rsidRDefault="00484DDE">
            <w:pPr>
              <w:spacing w:before="75" w:line="560" w:lineRule="atLeast"/>
              <w:ind w:left="165" w:right="149" w:hanging="7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1318" w:type="dxa"/>
            <w:vAlign w:val="center"/>
          </w:tcPr>
          <w:p w:rsidR="00FB6426" w:rsidRDefault="00484DDE">
            <w:pPr>
              <w:spacing w:before="75" w:line="560" w:lineRule="atLeast"/>
              <w:ind w:left="165" w:right="149" w:hanging="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1300</w:t>
            </w:r>
          </w:p>
        </w:tc>
        <w:tc>
          <w:tcPr>
            <w:tcW w:w="1751" w:type="dxa"/>
            <w:vAlign w:val="center"/>
          </w:tcPr>
          <w:p w:rsidR="00FB6426" w:rsidRDefault="00B54738">
            <w:pPr>
              <w:spacing w:before="75" w:line="560" w:lineRule="atLeast"/>
              <w:ind w:left="165" w:right="149" w:hanging="7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w:drawing>
                <wp:inline distT="0" distB="0" distL="0" distR="0">
                  <wp:extent cx="975360" cy="1524000"/>
                  <wp:effectExtent l="0" t="0" r="0" b="0"/>
                  <wp:docPr id="3" name="图片 3" descr="D:\Temp\WeChat Files\b50de537223cd196974c386816c97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emp\WeChat Files\b50de537223cd196974c386816c97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426">
        <w:trPr>
          <w:jc w:val="center"/>
        </w:trPr>
        <w:tc>
          <w:tcPr>
            <w:tcW w:w="753" w:type="dxa"/>
            <w:vAlign w:val="center"/>
          </w:tcPr>
          <w:p w:rsidR="00FB6426" w:rsidRDefault="00484DDE">
            <w:pPr>
              <w:spacing w:before="75" w:line="560" w:lineRule="atLeast"/>
              <w:ind w:left="165" w:right="149" w:hanging="7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 w:rsidR="00FB6426" w:rsidRDefault="00484DDE">
            <w:pPr>
              <w:spacing w:before="75" w:line="560" w:lineRule="atLeast"/>
              <w:ind w:left="165" w:right="149" w:hanging="7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太阳能草坪灭蚊器</w:t>
            </w:r>
          </w:p>
        </w:tc>
        <w:tc>
          <w:tcPr>
            <w:tcW w:w="1473" w:type="dxa"/>
            <w:vAlign w:val="center"/>
          </w:tcPr>
          <w:p w:rsidR="00FB6426" w:rsidRDefault="00484DDE">
            <w:pPr>
              <w:spacing w:line="560" w:lineRule="atLeast"/>
              <w:ind w:leftChars="50" w:left="10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太阳能板尺寸：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67*56.5*2.5CM </w:t>
            </w:r>
          </w:p>
          <w:p w:rsidR="00FB6426" w:rsidRDefault="00484DDE">
            <w:pPr>
              <w:spacing w:line="560" w:lineRule="atLeast"/>
              <w:ind w:leftChars="50" w:left="10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灯体尺寸：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30.5*30.5*52CM</w:t>
            </w:r>
          </w:p>
          <w:p w:rsidR="00FB6426" w:rsidRDefault="00484DDE">
            <w:pPr>
              <w:spacing w:line="560" w:lineRule="atLeast"/>
              <w:ind w:leftChars="50" w:left="105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主杆高度：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2.8-3.0M</w:t>
            </w:r>
          </w:p>
        </w:tc>
        <w:tc>
          <w:tcPr>
            <w:tcW w:w="3180" w:type="dxa"/>
            <w:vAlign w:val="center"/>
          </w:tcPr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质：不锈钢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输出高压：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DC 5000V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总功率：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15-30W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灯杆高度：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2.8-3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米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诱捕范围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:1000-2000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㎡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控制方式：光控雨控时控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防水等级：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IPX4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电池容量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:40AH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太阳板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:40W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、工作时间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:6-8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小时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环境温度：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-45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℃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保护功能：防止蓄电池过充保护，防蓄电池过放保护，电路板防水保护，灯管防水保护，防短路，防雷击</w:t>
            </w:r>
          </w:p>
          <w:p w:rsidR="00FB6426" w:rsidRDefault="00484DDE">
            <w:pPr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可同时采用市电供电使用。</w:t>
            </w:r>
          </w:p>
          <w:p w:rsidR="00FB6426" w:rsidRDefault="00484DDE">
            <w:pPr>
              <w:pStyle w:val="Style3"/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质保期≥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735" w:type="dxa"/>
            <w:vAlign w:val="center"/>
          </w:tcPr>
          <w:p w:rsidR="00FB6426" w:rsidRDefault="00484DDE">
            <w:pPr>
              <w:spacing w:before="75" w:line="560" w:lineRule="atLeast"/>
              <w:ind w:left="165" w:right="149" w:hanging="7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825" w:type="dxa"/>
            <w:vAlign w:val="center"/>
          </w:tcPr>
          <w:p w:rsidR="00FB6426" w:rsidRDefault="00484DDE">
            <w:pPr>
              <w:spacing w:before="75" w:line="560" w:lineRule="atLeast"/>
              <w:ind w:left="165" w:right="149" w:hanging="7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FB6426" w:rsidRDefault="00484DDE">
            <w:pPr>
              <w:pStyle w:val="Style3"/>
              <w:spacing w:line="5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3300</w:t>
            </w:r>
          </w:p>
        </w:tc>
        <w:tc>
          <w:tcPr>
            <w:tcW w:w="1751" w:type="dxa"/>
          </w:tcPr>
          <w:p w:rsidR="00FB6426" w:rsidRDefault="00484DDE">
            <w:pPr>
              <w:pStyle w:val="Style3"/>
              <w:spacing w:line="560" w:lineRule="atLeast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727710</wp:posOffset>
                  </wp:positionV>
                  <wp:extent cx="1036955" cy="2465705"/>
                  <wp:effectExtent l="0" t="0" r="10795" b="10795"/>
                  <wp:wrapNone/>
                  <wp:docPr id="2" name="图片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246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54738" w:rsidRDefault="00484DDE">
      <w:pPr>
        <w:spacing w:line="56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备注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B6426" w:rsidRDefault="00484DDE">
      <w:pPr>
        <w:spacing w:line="56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清单内所提供的规格及图片仅供参考，响应供应商可根据产品情况做出最优方案。</w:t>
      </w:r>
    </w:p>
    <w:p w:rsidR="00B54738" w:rsidRPr="00B54738" w:rsidRDefault="00B54738" w:rsidP="00B54738">
      <w:pPr>
        <w:pStyle w:val="Style3"/>
        <w:rPr>
          <w:rFonts w:ascii="仿宋_GB2312" w:eastAsia="仿宋_GB2312" w:hAnsi="仿宋_GB2312" w:cs="仿宋_GB2312" w:hint="eastAsia"/>
          <w:sz w:val="32"/>
          <w:szCs w:val="32"/>
        </w:rPr>
      </w:pPr>
      <w:r w:rsidRPr="00B54738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3E766A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B22250">
        <w:rPr>
          <w:rFonts w:ascii="仿宋_GB2312" w:eastAsia="仿宋_GB2312" w:hAnsi="仿宋_GB2312" w:cs="仿宋_GB2312" w:hint="eastAsia"/>
          <w:sz w:val="32"/>
          <w:szCs w:val="32"/>
        </w:rPr>
        <w:t>成交</w:t>
      </w:r>
      <w:r w:rsidR="003E766A">
        <w:rPr>
          <w:rFonts w:ascii="仿宋_GB2312" w:eastAsia="仿宋_GB2312" w:hAnsi="仿宋_GB2312" w:cs="仿宋_GB2312"/>
          <w:sz w:val="32"/>
          <w:szCs w:val="32"/>
        </w:rPr>
        <w:t>供应商</w:t>
      </w:r>
      <w:r w:rsidR="003E766A"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 w:rsidR="003E766A">
        <w:rPr>
          <w:rFonts w:ascii="仿宋_GB2312" w:eastAsia="仿宋_GB2312" w:hAnsi="仿宋_GB2312" w:cs="仿宋_GB2312"/>
          <w:sz w:val="32"/>
          <w:szCs w:val="32"/>
        </w:rPr>
        <w:t>上述设备的安装。</w:t>
      </w:r>
    </w:p>
    <w:p w:rsidR="00FB6426" w:rsidRDefault="00B54738" w:rsidP="00B54738">
      <w:pPr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484DD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484DDE">
        <w:rPr>
          <w:rFonts w:ascii="仿宋_GB2312" w:eastAsia="仿宋_GB2312" w:hAnsi="仿宋_GB2312" w:cs="仿宋_GB2312" w:hint="eastAsia"/>
          <w:sz w:val="32"/>
          <w:szCs w:val="32"/>
          <w:lang w:bidi="ar"/>
        </w:rPr>
        <w:t>产品安装前</w:t>
      </w:r>
      <w:r w:rsidR="00B22250">
        <w:rPr>
          <w:rFonts w:ascii="仿宋_GB2312" w:eastAsia="仿宋_GB2312" w:hAnsi="仿宋_GB2312" w:cs="仿宋_GB2312" w:hint="eastAsia"/>
          <w:sz w:val="32"/>
          <w:szCs w:val="32"/>
          <w:lang w:bidi="ar"/>
        </w:rPr>
        <w:t>成交</w:t>
      </w:r>
      <w:r w:rsidR="00484DDE">
        <w:rPr>
          <w:rFonts w:ascii="仿宋_GB2312" w:eastAsia="仿宋_GB2312" w:hAnsi="仿宋_GB2312" w:cs="仿宋_GB2312" w:hint="eastAsia"/>
          <w:sz w:val="32"/>
          <w:szCs w:val="32"/>
          <w:lang w:bidi="ar"/>
        </w:rPr>
        <w:t>供应商负责进行一次蚊虫密度检测，安装完毕后运行合理时间后进行一次检测，</w:t>
      </w:r>
      <w:bookmarkStart w:id="0" w:name="_GoBack"/>
      <w:bookmarkEnd w:id="0"/>
      <w:r w:rsidR="00484DDE">
        <w:rPr>
          <w:rFonts w:ascii="仿宋_GB2312" w:eastAsia="仿宋_GB2312" w:hAnsi="仿宋_GB2312" w:cs="仿宋_GB2312" w:hint="eastAsia"/>
          <w:sz w:val="32"/>
          <w:szCs w:val="32"/>
          <w:lang w:bidi="ar"/>
        </w:rPr>
        <w:t>检测费用由</w:t>
      </w:r>
      <w:r w:rsidR="00B22250">
        <w:rPr>
          <w:rFonts w:ascii="仿宋_GB2312" w:eastAsia="仿宋_GB2312" w:hAnsi="仿宋_GB2312" w:cs="仿宋_GB2312" w:hint="eastAsia"/>
          <w:sz w:val="32"/>
          <w:szCs w:val="32"/>
          <w:lang w:bidi="ar"/>
        </w:rPr>
        <w:t>成交</w:t>
      </w:r>
      <w:r w:rsidR="00484DDE">
        <w:rPr>
          <w:rFonts w:ascii="仿宋_GB2312" w:eastAsia="仿宋_GB2312" w:hAnsi="仿宋_GB2312" w:cs="仿宋_GB2312" w:hint="eastAsia"/>
          <w:sz w:val="32"/>
          <w:szCs w:val="32"/>
          <w:lang w:bidi="ar"/>
        </w:rPr>
        <w:t>供应商承担。</w:t>
      </w:r>
    </w:p>
    <w:p w:rsidR="00FB6426" w:rsidRDefault="00FB6426"/>
    <w:sectPr w:rsidR="00FB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26"/>
    <w:rsid w:val="003E766A"/>
    <w:rsid w:val="00484DDE"/>
    <w:rsid w:val="007B39EF"/>
    <w:rsid w:val="00B22250"/>
    <w:rsid w:val="00B54738"/>
    <w:rsid w:val="00FB6426"/>
    <w:rsid w:val="0950178F"/>
    <w:rsid w:val="655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7FBD336-CCBE-4201-9767-6EA287E1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Style3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qFormat/>
    <w:pPr>
      <w:widowControl w:val="0"/>
      <w:jc w:val="both"/>
    </w:pPr>
    <w:rPr>
      <w:kern w:val="2"/>
      <w:sz w:val="21"/>
      <w:szCs w:val="22"/>
    </w:rPr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2014-10-29T12:08:00Z</dcterms:created>
  <dcterms:modified xsi:type="dcterms:W3CDTF">2023-08-01T07:10:00Z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